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8E" w:rsidRPr="00477314" w:rsidRDefault="00E43101" w:rsidP="00477314">
      <w:pPr>
        <w:spacing w:after="0" w:line="240" w:lineRule="auto"/>
        <w:contextualSpacing/>
        <w:jc w:val="right"/>
        <w:rPr>
          <w:rFonts w:ascii="Times New Roman" w:eastAsia="Times New Roman" w:hAnsi="Times New Roman" w:cs="Times New Roman"/>
          <w:lang w:val="kk-KZ"/>
        </w:rPr>
      </w:pPr>
      <w:r w:rsidRPr="00477314">
        <w:rPr>
          <w:rFonts w:ascii="Times New Roman" w:hAnsi="Times New Roman" w:cs="Times New Roman"/>
          <w:bCs/>
          <w:color w:val="000000"/>
          <w:lang w:val="kk-KZ"/>
        </w:rPr>
        <w:t xml:space="preserve">                                                                                                  </w:t>
      </w:r>
      <w:r w:rsidR="008C7BD5" w:rsidRPr="00477314">
        <w:rPr>
          <w:rFonts w:ascii="Times New Roman" w:hAnsi="Times New Roman" w:cs="Times New Roman"/>
          <w:bCs/>
          <w:color w:val="000000"/>
          <w:lang w:val="kk-KZ"/>
        </w:rPr>
        <w:t xml:space="preserve">  </w:t>
      </w:r>
      <w:r w:rsidRPr="00477314">
        <w:rPr>
          <w:rFonts w:ascii="Times New Roman" w:hAnsi="Times New Roman" w:cs="Times New Roman"/>
          <w:bCs/>
          <w:color w:val="000000"/>
          <w:lang w:val="kk-KZ"/>
        </w:rPr>
        <w:t xml:space="preserve">           «Риддер қалалық ауруханасы»</w:t>
      </w:r>
      <w:r w:rsidR="00B1708E" w:rsidRPr="00477314">
        <w:rPr>
          <w:rFonts w:ascii="Times New Roman" w:hAnsi="Times New Roman" w:cs="Times New Roman"/>
          <w:bCs/>
          <w:color w:val="000000"/>
          <w:lang w:val="kk-KZ"/>
        </w:rPr>
        <w:t xml:space="preserve"> </w:t>
      </w:r>
      <w:r w:rsidRPr="00477314">
        <w:rPr>
          <w:rFonts w:ascii="Times New Roman" w:hAnsi="Times New Roman" w:cs="Times New Roman"/>
          <w:lang w:val="kk-KZ"/>
        </w:rPr>
        <w:t xml:space="preserve">ШЖҚ КМК  </w:t>
      </w:r>
      <w:r w:rsidR="00D3314C" w:rsidRPr="00477314">
        <w:rPr>
          <w:rFonts w:ascii="Times New Roman" w:eastAsia="Times New Roman" w:hAnsi="Times New Roman" w:cs="Times New Roman"/>
          <w:lang w:val="kk-KZ"/>
        </w:rPr>
        <w:t>Бас дәрігер</w:t>
      </w:r>
    </w:p>
    <w:p w:rsidR="00E43101" w:rsidRPr="00477314" w:rsidRDefault="00E43101" w:rsidP="00477314">
      <w:pPr>
        <w:spacing w:after="0" w:line="240" w:lineRule="auto"/>
        <w:contextualSpacing/>
        <w:jc w:val="right"/>
        <w:rPr>
          <w:rFonts w:ascii="Times New Roman" w:hAnsi="Times New Roman" w:cs="Times New Roman"/>
          <w:lang w:val="kk-KZ"/>
        </w:rPr>
      </w:pPr>
    </w:p>
    <w:p w:rsidR="00E43101" w:rsidRPr="00477314" w:rsidRDefault="00E43101" w:rsidP="00477314">
      <w:pPr>
        <w:spacing w:after="0" w:line="240" w:lineRule="auto"/>
        <w:contextualSpacing/>
        <w:jc w:val="right"/>
        <w:rPr>
          <w:rFonts w:ascii="Times New Roman" w:hAnsi="Times New Roman" w:cs="Times New Roman"/>
          <w:lang w:val="kk-KZ"/>
        </w:rPr>
      </w:pPr>
      <w:r w:rsidRPr="00477314">
        <w:rPr>
          <w:rFonts w:ascii="Times New Roman" w:hAnsi="Times New Roman" w:cs="Times New Roman"/>
          <w:lang w:val="kk-KZ"/>
        </w:rPr>
        <w:t xml:space="preserve">                                                                          _______________</w:t>
      </w:r>
      <w:r w:rsidR="009F72CD" w:rsidRPr="00477314">
        <w:rPr>
          <w:rFonts w:ascii="Times New Roman" w:hAnsi="Times New Roman" w:cs="Times New Roman"/>
          <w:lang w:val="kk-KZ"/>
        </w:rPr>
        <w:t xml:space="preserve"> </w:t>
      </w:r>
      <w:r w:rsidR="00F176EA" w:rsidRPr="00477314">
        <w:rPr>
          <w:rFonts w:ascii="Times New Roman" w:hAnsi="Times New Roman" w:cs="Times New Roman"/>
          <w:lang w:val="kk-KZ"/>
        </w:rPr>
        <w:t xml:space="preserve">Главный врач  Г.С. Китаппаева          </w:t>
      </w:r>
    </w:p>
    <w:p w:rsidR="00E43101" w:rsidRPr="00477314" w:rsidRDefault="00E43101" w:rsidP="00477314">
      <w:pPr>
        <w:spacing w:after="0" w:line="240" w:lineRule="auto"/>
        <w:contextualSpacing/>
        <w:jc w:val="right"/>
        <w:rPr>
          <w:rFonts w:ascii="Times New Roman" w:hAnsi="Times New Roman" w:cs="Times New Roman"/>
          <w:lang w:val="kk-KZ"/>
        </w:rPr>
      </w:pPr>
      <w:r w:rsidRPr="00477314">
        <w:rPr>
          <w:rFonts w:ascii="Times New Roman" w:hAnsi="Times New Roman" w:cs="Times New Roman"/>
          <w:lang w:val="kk-KZ"/>
        </w:rPr>
        <w:t xml:space="preserve">                                                                               </w:t>
      </w:r>
      <w:r w:rsidR="00B82517">
        <w:rPr>
          <w:rFonts w:ascii="Times New Roman" w:hAnsi="Times New Roman" w:cs="Times New Roman"/>
          <w:lang w:val="kk-KZ"/>
        </w:rPr>
        <w:t>«01</w:t>
      </w:r>
      <w:r w:rsidR="009B3FF2" w:rsidRPr="00477314">
        <w:rPr>
          <w:rFonts w:ascii="Times New Roman" w:hAnsi="Times New Roman" w:cs="Times New Roman"/>
          <w:lang w:val="kk-KZ"/>
        </w:rPr>
        <w:t xml:space="preserve">» </w:t>
      </w:r>
      <w:r w:rsidR="00B82517">
        <w:rPr>
          <w:rFonts w:ascii="Times New Roman" w:hAnsi="Times New Roman" w:cs="Times New Roman"/>
          <w:lang w:val="kk-KZ"/>
        </w:rPr>
        <w:t>марта</w:t>
      </w:r>
      <w:r w:rsidRPr="00477314">
        <w:rPr>
          <w:rFonts w:ascii="Times New Roman" w:hAnsi="Times New Roman" w:cs="Times New Roman"/>
          <w:lang w:val="kk-KZ"/>
        </w:rPr>
        <w:t xml:space="preserve"> 202</w:t>
      </w:r>
      <w:r w:rsidR="00666AFD">
        <w:rPr>
          <w:rFonts w:ascii="Times New Roman" w:hAnsi="Times New Roman" w:cs="Times New Roman"/>
          <w:lang w:val="kk-KZ"/>
        </w:rPr>
        <w:t>4</w:t>
      </w:r>
      <w:r w:rsidRPr="00477314">
        <w:rPr>
          <w:rFonts w:ascii="Times New Roman" w:hAnsi="Times New Roman" w:cs="Times New Roman"/>
          <w:lang w:val="kk-KZ"/>
        </w:rPr>
        <w:t xml:space="preserve">  ж.       </w:t>
      </w:r>
    </w:p>
    <w:p w:rsidR="00E43101" w:rsidRPr="00477314" w:rsidRDefault="00E43101" w:rsidP="00477314">
      <w:pPr>
        <w:spacing w:after="0" w:line="240" w:lineRule="auto"/>
        <w:contextualSpacing/>
        <w:jc w:val="both"/>
        <w:rPr>
          <w:rFonts w:ascii="Times New Roman" w:hAnsi="Times New Roman" w:cs="Times New Roman"/>
          <w:b/>
          <w:lang w:val="kk-KZ"/>
        </w:rPr>
      </w:pPr>
      <w:r w:rsidRPr="00477314">
        <w:rPr>
          <w:rFonts w:ascii="Times New Roman" w:hAnsi="Times New Roman" w:cs="Times New Roman"/>
          <w:b/>
          <w:lang w:val="kk-KZ"/>
        </w:rPr>
        <w:t xml:space="preserve">                                                                                              </w:t>
      </w:r>
    </w:p>
    <w:p w:rsidR="00E43101" w:rsidRDefault="00B1708E" w:rsidP="00F35C91">
      <w:pPr>
        <w:spacing w:after="0" w:line="240" w:lineRule="auto"/>
        <w:contextualSpacing/>
        <w:jc w:val="center"/>
        <w:rPr>
          <w:rFonts w:ascii="Times New Roman" w:hAnsi="Times New Roman" w:cs="Times New Roman"/>
          <w:b/>
          <w:lang w:val="kk-KZ"/>
        </w:rPr>
      </w:pPr>
      <w:r w:rsidRPr="00477314">
        <w:rPr>
          <w:rFonts w:ascii="Times New Roman" w:hAnsi="Times New Roman" w:cs="Times New Roman"/>
          <w:b/>
          <w:lang w:val="kk-KZ"/>
        </w:rPr>
        <w:t xml:space="preserve">Хаттама № </w:t>
      </w:r>
      <w:r w:rsidR="00B82517">
        <w:rPr>
          <w:rFonts w:ascii="Times New Roman" w:hAnsi="Times New Roman" w:cs="Times New Roman"/>
          <w:b/>
          <w:lang w:val="kk-KZ"/>
        </w:rPr>
        <w:t>19</w:t>
      </w:r>
      <w:r w:rsidR="006A43A6" w:rsidRPr="00477314">
        <w:rPr>
          <w:rFonts w:ascii="Times New Roman" w:hAnsi="Times New Roman" w:cs="Times New Roman"/>
          <w:b/>
          <w:lang w:val="kk-KZ"/>
        </w:rPr>
        <w:t xml:space="preserve"> </w:t>
      </w:r>
      <w:r w:rsidR="00E43101" w:rsidRPr="00477314">
        <w:rPr>
          <w:rFonts w:ascii="Times New Roman" w:hAnsi="Times New Roman" w:cs="Times New Roman"/>
          <w:b/>
          <w:lang w:val="kk-KZ"/>
        </w:rPr>
        <w:t>/  Про</w:t>
      </w:r>
      <w:r w:rsidR="00673602" w:rsidRPr="00477314">
        <w:rPr>
          <w:rFonts w:ascii="Times New Roman" w:hAnsi="Times New Roman" w:cs="Times New Roman"/>
          <w:b/>
          <w:lang w:val="kk-KZ"/>
        </w:rPr>
        <w:t xml:space="preserve">токол № </w:t>
      </w:r>
      <w:r w:rsidR="00B82517">
        <w:rPr>
          <w:rFonts w:ascii="Times New Roman" w:hAnsi="Times New Roman" w:cs="Times New Roman"/>
          <w:b/>
          <w:lang w:val="kk-KZ"/>
        </w:rPr>
        <w:t>19</w:t>
      </w:r>
    </w:p>
    <w:p w:rsidR="00F35C91" w:rsidRPr="00F35C91" w:rsidRDefault="00F35C91" w:rsidP="00F35C91">
      <w:pPr>
        <w:spacing w:after="0" w:line="240" w:lineRule="auto"/>
        <w:contextualSpacing/>
        <w:jc w:val="center"/>
        <w:rPr>
          <w:rFonts w:ascii="Times New Roman" w:hAnsi="Times New Roman" w:cs="Times New Roman"/>
          <w:b/>
          <w:lang w:val="kk-KZ"/>
        </w:rPr>
      </w:pPr>
    </w:p>
    <w:p w:rsidR="006425A4" w:rsidRPr="00477314" w:rsidRDefault="006425A4" w:rsidP="00477314">
      <w:pPr>
        <w:spacing w:after="0" w:line="240" w:lineRule="auto"/>
        <w:contextualSpacing/>
        <w:jc w:val="both"/>
        <w:rPr>
          <w:rFonts w:ascii="Times New Roman" w:hAnsi="Times New Roman" w:cs="Times New Roman"/>
          <w:lang w:val="kk-KZ"/>
        </w:rPr>
      </w:pPr>
      <w:r w:rsidRPr="00477314">
        <w:rPr>
          <w:rFonts w:ascii="Times New Roman" w:hAnsi="Times New Roman" w:cs="Times New Roman"/>
          <w:lang w:val="kk-KZ"/>
        </w:rPr>
        <w:t>Мемлекеттік сатып алуды ұйымдастырушы-Шығыс Қазақстан облысы әкімдігі денсаулық сақтау басқармасының "Риддер қалалық ауруханасы" ШЖҚ КМК,</w:t>
      </w:r>
    </w:p>
    <w:p w:rsidR="006425A4" w:rsidRPr="00477314" w:rsidRDefault="006425A4" w:rsidP="00477314">
      <w:pPr>
        <w:spacing w:after="0" w:line="240" w:lineRule="auto"/>
        <w:contextualSpacing/>
        <w:jc w:val="both"/>
        <w:rPr>
          <w:rFonts w:ascii="Times New Roman" w:hAnsi="Times New Roman" w:cs="Times New Roman"/>
          <w:lang w:val="kk-KZ"/>
        </w:rPr>
      </w:pPr>
      <w:r w:rsidRPr="00477314">
        <w:rPr>
          <w:rFonts w:ascii="Times New Roman" w:hAnsi="Times New Roman" w:cs="Times New Roman"/>
          <w:lang w:val="kk-KZ"/>
        </w:rPr>
        <w:t>Пошталық мекенжайы: 070300, ШҚО, Риддер қ., Тоқтаров к-сі, 4а, Шығыс Қазақстан облысы әкімдігі денсаулық сақтау басқармасының "Риддер қалалық ауруханасы" ШЖҚ КМК.</w:t>
      </w:r>
    </w:p>
    <w:p w:rsidR="006425A4" w:rsidRPr="00477314" w:rsidRDefault="006425A4" w:rsidP="00477314">
      <w:pPr>
        <w:spacing w:after="0" w:line="240" w:lineRule="auto"/>
        <w:contextualSpacing/>
        <w:jc w:val="both"/>
        <w:rPr>
          <w:rFonts w:ascii="Times New Roman" w:hAnsi="Times New Roman" w:cs="Times New Roman"/>
          <w:lang w:val="kk-KZ"/>
        </w:rPr>
      </w:pPr>
    </w:p>
    <w:p w:rsidR="006425A4" w:rsidRPr="00477314" w:rsidRDefault="00477314" w:rsidP="00477314">
      <w:pPr>
        <w:spacing w:after="0" w:line="240" w:lineRule="auto"/>
        <w:contextualSpacing/>
        <w:jc w:val="both"/>
        <w:rPr>
          <w:rFonts w:ascii="Times New Roman" w:hAnsi="Times New Roman" w:cs="Times New Roman"/>
          <w:lang w:val="kk-KZ"/>
        </w:rPr>
      </w:pPr>
      <w:r w:rsidRPr="00477314">
        <w:rPr>
          <w:rFonts w:ascii="Times New Roman" w:hAnsi="Times New Roman" w:cs="Times New Roman"/>
          <w:lang w:val="kk-KZ"/>
        </w:rPr>
        <w:t>Қазақстан Республикасы Денсаулық сақтау министрінің 2023 жылғы 7 маусымдағы № 110 бұйрығына сәйкес медициналық мақсаттағы бұйымдар.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 Қазақстан Республикасының Әділет министрлігінде 2023 жылғы 8 маусымда № 32733 болып тіркелді бюджет қаражаты және (немесе) міндетті әлеуметтік медициналық сақтандыру, фармацевтикалық қызметтер жүйесінде"</w:t>
      </w:r>
    </w:p>
    <w:p w:rsidR="00E43101" w:rsidRPr="00477314" w:rsidRDefault="00477314" w:rsidP="00477314">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С</w:t>
      </w:r>
      <w:r w:rsidR="006425A4" w:rsidRPr="00477314">
        <w:rPr>
          <w:rFonts w:ascii="Times New Roman" w:hAnsi="Times New Roman" w:cs="Times New Roman"/>
          <w:lang w:val="kk-KZ"/>
        </w:rPr>
        <w:t xml:space="preserve">атып алуды уәкілетті ұйымдастырушының өкілі: </w:t>
      </w:r>
      <w:r>
        <w:rPr>
          <w:rFonts w:ascii="Times New Roman" w:hAnsi="Times New Roman" w:cs="Times New Roman"/>
          <w:lang w:val="kk-KZ"/>
        </w:rPr>
        <w:t>Прокопенко Е.А.</w:t>
      </w:r>
    </w:p>
    <w:p w:rsidR="009B3FF2" w:rsidRPr="00477314" w:rsidRDefault="009B3FF2" w:rsidP="00477314">
      <w:pPr>
        <w:spacing w:after="0" w:line="240" w:lineRule="auto"/>
        <w:contextualSpacing/>
        <w:jc w:val="both"/>
        <w:rPr>
          <w:rFonts w:ascii="Times New Roman" w:hAnsi="Times New Roman" w:cs="Times New Roman"/>
          <w:lang w:val="kk-KZ"/>
        </w:rPr>
      </w:pPr>
    </w:p>
    <w:p w:rsidR="00477314" w:rsidRDefault="00477314" w:rsidP="00477314">
      <w:pPr>
        <w:spacing w:after="0" w:line="240" w:lineRule="auto"/>
        <w:contextualSpacing/>
        <w:jc w:val="both"/>
        <w:rPr>
          <w:rFonts w:ascii="Times New Roman" w:hAnsi="Times New Roman" w:cs="Times New Roman"/>
          <w:lang w:val="kk-KZ"/>
        </w:rPr>
      </w:pPr>
    </w:p>
    <w:p w:rsidR="00E43101" w:rsidRPr="00477314" w:rsidRDefault="00E43101" w:rsidP="00477314">
      <w:pPr>
        <w:spacing w:after="0" w:line="240" w:lineRule="auto"/>
        <w:contextualSpacing/>
        <w:jc w:val="both"/>
        <w:rPr>
          <w:rFonts w:ascii="Times New Roman" w:hAnsi="Times New Roman" w:cs="Times New Roman"/>
          <w:color w:val="000000"/>
          <w:lang w:val="kk-KZ"/>
        </w:rPr>
      </w:pPr>
      <w:r w:rsidRPr="00477314">
        <w:rPr>
          <w:rFonts w:ascii="Times New Roman" w:hAnsi="Times New Roman" w:cs="Times New Roman"/>
          <w:lang w:val="kk-KZ"/>
        </w:rPr>
        <w:t>Организатор государственных закупок – КГП на ПХВ «Риддерская городская больница» Управления здравоохранения Во</w:t>
      </w:r>
      <w:r w:rsidRPr="00477314">
        <w:rPr>
          <w:rFonts w:ascii="Times New Roman" w:hAnsi="Times New Roman" w:cs="Times New Roman"/>
        </w:rPr>
        <w:t xml:space="preserve">сточно-Казахстанского областного </w:t>
      </w:r>
      <w:proofErr w:type="spellStart"/>
      <w:r w:rsidRPr="00477314">
        <w:rPr>
          <w:rFonts w:ascii="Times New Roman" w:hAnsi="Times New Roman" w:cs="Times New Roman"/>
        </w:rPr>
        <w:t>акимата</w:t>
      </w:r>
      <w:proofErr w:type="spellEnd"/>
      <w:r w:rsidRPr="00477314">
        <w:rPr>
          <w:rFonts w:ascii="Times New Roman" w:hAnsi="Times New Roman" w:cs="Times New Roman"/>
        </w:rPr>
        <w:t xml:space="preserve">, </w:t>
      </w:r>
    </w:p>
    <w:p w:rsidR="00E43101" w:rsidRPr="00477314" w:rsidRDefault="00E43101" w:rsidP="00477314">
      <w:pPr>
        <w:pStyle w:val="a3"/>
        <w:spacing w:after="0"/>
        <w:ind w:left="0"/>
        <w:contextualSpacing/>
        <w:rPr>
          <w:sz w:val="22"/>
          <w:szCs w:val="22"/>
        </w:rPr>
      </w:pPr>
      <w:r w:rsidRPr="00477314">
        <w:rPr>
          <w:sz w:val="22"/>
          <w:szCs w:val="22"/>
        </w:rPr>
        <w:t xml:space="preserve">Почтовый адрес: 070300, ВКО,  </w:t>
      </w:r>
      <w:proofErr w:type="spellStart"/>
      <w:r w:rsidRPr="00477314">
        <w:rPr>
          <w:sz w:val="22"/>
          <w:szCs w:val="22"/>
        </w:rPr>
        <w:t>г</w:t>
      </w:r>
      <w:proofErr w:type="gramStart"/>
      <w:r w:rsidRPr="00477314">
        <w:rPr>
          <w:sz w:val="22"/>
          <w:szCs w:val="22"/>
        </w:rPr>
        <w:t>.Р</w:t>
      </w:r>
      <w:proofErr w:type="gramEnd"/>
      <w:r w:rsidRPr="00477314">
        <w:rPr>
          <w:sz w:val="22"/>
          <w:szCs w:val="22"/>
        </w:rPr>
        <w:t>иддер</w:t>
      </w:r>
      <w:proofErr w:type="spellEnd"/>
      <w:r w:rsidRPr="00477314">
        <w:rPr>
          <w:sz w:val="22"/>
          <w:szCs w:val="22"/>
        </w:rPr>
        <w:t xml:space="preserve">, ул. </w:t>
      </w:r>
      <w:proofErr w:type="spellStart"/>
      <w:r w:rsidRPr="00477314">
        <w:rPr>
          <w:sz w:val="22"/>
          <w:szCs w:val="22"/>
        </w:rPr>
        <w:t>Тохтарова</w:t>
      </w:r>
      <w:proofErr w:type="spellEnd"/>
      <w:r w:rsidRPr="00477314">
        <w:rPr>
          <w:sz w:val="22"/>
          <w:szCs w:val="22"/>
        </w:rPr>
        <w:t>, 4А,  КГП на ПХВ  «</w:t>
      </w:r>
      <w:proofErr w:type="spellStart"/>
      <w:r w:rsidRPr="00477314">
        <w:rPr>
          <w:sz w:val="22"/>
          <w:szCs w:val="22"/>
        </w:rPr>
        <w:t>Риддерская</w:t>
      </w:r>
      <w:proofErr w:type="spellEnd"/>
      <w:r w:rsidRPr="00477314">
        <w:rPr>
          <w:sz w:val="22"/>
          <w:szCs w:val="22"/>
        </w:rPr>
        <w:t xml:space="preserve"> городская больница» Управления здравоохранения Восточно-Казахстанского областного </w:t>
      </w:r>
      <w:proofErr w:type="spellStart"/>
      <w:r w:rsidRPr="00477314">
        <w:rPr>
          <w:sz w:val="22"/>
          <w:szCs w:val="22"/>
        </w:rPr>
        <w:t>акимата</w:t>
      </w:r>
      <w:proofErr w:type="spellEnd"/>
      <w:r w:rsidRPr="00477314">
        <w:rPr>
          <w:sz w:val="22"/>
          <w:szCs w:val="22"/>
        </w:rPr>
        <w:t>.</w:t>
      </w:r>
    </w:p>
    <w:p w:rsidR="009B3FF2" w:rsidRPr="00477314" w:rsidRDefault="009B3FF2" w:rsidP="00477314">
      <w:pPr>
        <w:pStyle w:val="a3"/>
        <w:spacing w:after="0"/>
        <w:ind w:left="0"/>
        <w:contextualSpacing/>
        <w:rPr>
          <w:sz w:val="22"/>
          <w:szCs w:val="22"/>
          <w:lang w:val="kk-KZ"/>
        </w:rPr>
      </w:pPr>
    </w:p>
    <w:p w:rsidR="00E43101" w:rsidRPr="00477314" w:rsidRDefault="00E43101" w:rsidP="00477314">
      <w:pPr>
        <w:pStyle w:val="a3"/>
        <w:spacing w:after="0"/>
        <w:ind w:left="0"/>
        <w:contextualSpacing/>
        <w:rPr>
          <w:sz w:val="22"/>
          <w:szCs w:val="22"/>
        </w:rPr>
      </w:pPr>
      <w:r w:rsidRPr="00477314">
        <w:rPr>
          <w:sz w:val="22"/>
          <w:szCs w:val="22"/>
          <w:lang w:val="kk-KZ"/>
        </w:rPr>
        <w:t>Изделия медицинского назначения</w:t>
      </w:r>
      <w:r w:rsidRPr="00477314">
        <w:rPr>
          <w:sz w:val="22"/>
          <w:szCs w:val="22"/>
        </w:rPr>
        <w:t xml:space="preserve"> согласно </w:t>
      </w:r>
      <w:r w:rsidR="00477314" w:rsidRPr="00477314">
        <w:rPr>
          <w:spacing w:val="2"/>
          <w:sz w:val="22"/>
          <w:szCs w:val="22"/>
        </w:rPr>
        <w:t xml:space="preserve">Приказа Министра здравоохранения Республики Казахстан от 7 июня 2023 года № 110. </w:t>
      </w:r>
      <w:proofErr w:type="gramStart"/>
      <w:r w:rsidR="00477314" w:rsidRPr="00477314">
        <w:rPr>
          <w:spacing w:val="2"/>
          <w:sz w:val="22"/>
          <w:szCs w:val="22"/>
        </w:rPr>
        <w:t>Зарегистрирован в Министерстве юстиции Республики Казахстан 8 июня 2023 года № 32733 «</w:t>
      </w:r>
      <w:r w:rsidR="00477314" w:rsidRPr="00477314">
        <w:rPr>
          <w:kern w:val="36"/>
          <w:sz w:val="22"/>
          <w:szCs w:val="22"/>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roofErr w:type="gramEnd"/>
      <w:r w:rsidR="00477314" w:rsidRPr="00477314">
        <w:rPr>
          <w:kern w:val="36"/>
          <w:sz w:val="22"/>
          <w:szCs w:val="22"/>
        </w:rPr>
        <w:t>, фармацевтических услуг»</w:t>
      </w:r>
    </w:p>
    <w:p w:rsidR="00700404" w:rsidRPr="00477314" w:rsidRDefault="00E43101" w:rsidP="00477314">
      <w:pPr>
        <w:spacing w:after="0" w:line="240" w:lineRule="auto"/>
        <w:contextualSpacing/>
        <w:jc w:val="both"/>
        <w:rPr>
          <w:rFonts w:ascii="Times New Roman" w:hAnsi="Times New Roman" w:cs="Times New Roman"/>
          <w:lang w:val="kk-KZ"/>
        </w:rPr>
      </w:pPr>
      <w:r w:rsidRPr="00477314">
        <w:rPr>
          <w:rFonts w:ascii="Times New Roman" w:hAnsi="Times New Roman" w:cs="Times New Roman"/>
          <w:color w:val="000000"/>
        </w:rPr>
        <w:t xml:space="preserve">Представитель уполномоченного организатора государственных закупок: </w:t>
      </w:r>
      <w:r w:rsidR="00477314">
        <w:rPr>
          <w:rFonts w:ascii="Times New Roman" w:hAnsi="Times New Roman" w:cs="Times New Roman"/>
          <w:lang w:val="kk-KZ"/>
        </w:rPr>
        <w:t>Прокопенко Е.А.</w:t>
      </w:r>
    </w:p>
    <w:p w:rsidR="00705481" w:rsidRDefault="00705481" w:rsidP="00673602">
      <w:pPr>
        <w:pStyle w:val="a3"/>
        <w:spacing w:after="0"/>
        <w:ind w:left="0"/>
        <w:rPr>
          <w:sz w:val="20"/>
          <w:szCs w:val="20"/>
          <w:lang w:val="kk-KZ"/>
        </w:rPr>
      </w:pPr>
    </w:p>
    <w:p w:rsidR="00705481" w:rsidRDefault="00705481" w:rsidP="00673602">
      <w:pPr>
        <w:pStyle w:val="a3"/>
        <w:spacing w:after="0"/>
        <w:ind w:left="0"/>
        <w:rPr>
          <w:sz w:val="20"/>
          <w:szCs w:val="20"/>
          <w:lang w:val="kk-KZ"/>
        </w:rPr>
      </w:pPr>
    </w:p>
    <w:p w:rsidR="00705481" w:rsidRDefault="00705481" w:rsidP="00673602">
      <w:pPr>
        <w:pStyle w:val="a3"/>
        <w:spacing w:after="0"/>
        <w:ind w:left="0"/>
        <w:rPr>
          <w:sz w:val="20"/>
          <w:szCs w:val="20"/>
          <w:lang w:val="kk-KZ"/>
        </w:rPr>
      </w:pPr>
    </w:p>
    <w:p w:rsidR="0012458E" w:rsidRDefault="0012458E" w:rsidP="00673602">
      <w:pPr>
        <w:pStyle w:val="a3"/>
        <w:spacing w:after="0"/>
        <w:ind w:left="0"/>
        <w:rPr>
          <w:sz w:val="20"/>
          <w:szCs w:val="20"/>
          <w:lang w:val="kk-KZ"/>
        </w:rPr>
      </w:pPr>
    </w:p>
    <w:p w:rsidR="0012458E" w:rsidRDefault="0012458E" w:rsidP="00673602">
      <w:pPr>
        <w:pStyle w:val="a3"/>
        <w:spacing w:after="0"/>
        <w:ind w:left="0"/>
        <w:rPr>
          <w:sz w:val="20"/>
          <w:szCs w:val="20"/>
          <w:lang w:val="kk-KZ"/>
        </w:rPr>
      </w:pPr>
    </w:p>
    <w:tbl>
      <w:tblPr>
        <w:tblW w:w="0" w:type="auto"/>
        <w:tblInd w:w="96" w:type="dxa"/>
        <w:tblLook w:val="04A0"/>
      </w:tblPr>
      <w:tblGrid>
        <w:gridCol w:w="426"/>
        <w:gridCol w:w="9618"/>
        <w:gridCol w:w="917"/>
        <w:gridCol w:w="870"/>
        <w:gridCol w:w="1040"/>
        <w:gridCol w:w="1206"/>
      </w:tblGrid>
      <w:tr w:rsidR="00B82517" w:rsidRPr="005A5BB9" w:rsidTr="002A2060">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rPr>
                <w:rFonts w:ascii="Times New Roman" w:eastAsia="Times New Roman" w:hAnsi="Times New Roman"/>
              </w:rPr>
            </w:pPr>
            <w:r w:rsidRPr="005A5BB9">
              <w:rPr>
                <w:rFonts w:ascii="Times New Roman" w:eastAsia="Times New Roman" w:hAnsi="Times New Roman"/>
              </w:rPr>
              <w:lastRenderedPageBreak/>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Наименовани</w:t>
            </w:r>
            <w:r>
              <w:rPr>
                <w:rFonts w:ascii="Times New Roman" w:eastAsia="Times New Roman" w:hAnsi="Times New Roman"/>
              </w:rPr>
              <w:t>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rPr>
                <w:rFonts w:ascii="Times New Roman" w:eastAsia="Times New Roman" w:hAnsi="Times New Roman"/>
              </w:rPr>
            </w:pPr>
            <w:proofErr w:type="spellStart"/>
            <w:r>
              <w:rPr>
                <w:rFonts w:ascii="Times New Roman" w:eastAsia="Times New Roman" w:hAnsi="Times New Roman"/>
              </w:rPr>
              <w:t>Е</w:t>
            </w:r>
            <w:r w:rsidRPr="005A5BB9">
              <w:rPr>
                <w:rFonts w:ascii="Times New Roman" w:eastAsia="Times New Roman" w:hAnsi="Times New Roman"/>
              </w:rPr>
              <w:t>д</w:t>
            </w:r>
            <w:proofErr w:type="gramStart"/>
            <w:r w:rsidRPr="005A5BB9">
              <w:rPr>
                <w:rFonts w:ascii="Times New Roman" w:eastAsia="Times New Roman" w:hAnsi="Times New Roman"/>
              </w:rPr>
              <w:t>.и</w:t>
            </w:r>
            <w:proofErr w:type="gramEnd"/>
            <w:r w:rsidRPr="005A5BB9">
              <w:rPr>
                <w:rFonts w:ascii="Times New Roman" w:eastAsia="Times New Roman" w:hAnsi="Times New Roman"/>
              </w:rPr>
              <w:t>зм</w:t>
            </w:r>
            <w:proofErr w:type="spellEnd"/>
            <w:r>
              <w:rPr>
                <w:rFonts w:ascii="Times New Roman" w:eastAsia="Times New Roman" w:hAnsi="Times New Roman"/>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rPr>
                <w:rFonts w:ascii="Times New Roman" w:eastAsia="Times New Roman" w:hAnsi="Times New Roman"/>
              </w:rPr>
            </w:pPr>
            <w:r>
              <w:rPr>
                <w:rFonts w:ascii="Times New Roman" w:eastAsia="Times New Roman" w:hAnsi="Times New Roman"/>
              </w:rPr>
              <w:t>Кол-</w:t>
            </w:r>
            <w:r w:rsidRPr="005A5BB9">
              <w:rPr>
                <w:rFonts w:ascii="Times New Roman" w:eastAsia="Times New Roman" w:hAnsi="Times New Roman"/>
              </w:rPr>
              <w:t>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rPr>
                <w:rFonts w:ascii="Times New Roman" w:eastAsia="Times New Roman" w:hAnsi="Times New Roman"/>
              </w:rPr>
            </w:pPr>
            <w:r>
              <w:rPr>
                <w:rFonts w:ascii="Times New Roman" w:eastAsia="Times New Roman" w:hAnsi="Times New Roman"/>
              </w:rPr>
              <w:t>Ц</w:t>
            </w:r>
            <w:r w:rsidRPr="005A5BB9">
              <w:rPr>
                <w:rFonts w:ascii="Times New Roman" w:eastAsia="Times New Roman" w:hAnsi="Times New Roman"/>
              </w:rPr>
              <w:t>ена</w:t>
            </w:r>
            <w:r>
              <w:rPr>
                <w:rFonts w:ascii="Times New Roman" w:eastAsia="Times New Roman" w:hAnsi="Times New Roman"/>
              </w:rPr>
              <w:t xml:space="preserve">, </w:t>
            </w:r>
            <w:proofErr w:type="spellStart"/>
            <w:r>
              <w:rPr>
                <w:rFonts w:ascii="Times New Roman" w:eastAsia="Times New Roman" w:hAnsi="Times New Roman"/>
              </w:rPr>
              <w:t>тг</w:t>
            </w:r>
            <w:proofErr w:type="spellEnd"/>
            <w:r>
              <w:rPr>
                <w:rFonts w:ascii="Times New Roman" w:eastAsia="Times New Roman" w:hAnsi="Times New Roman"/>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rPr>
                <w:rFonts w:ascii="Times New Roman" w:eastAsia="Times New Roman" w:hAnsi="Times New Roman"/>
              </w:rPr>
            </w:pPr>
            <w:r>
              <w:rPr>
                <w:rFonts w:ascii="Times New Roman" w:eastAsia="Times New Roman" w:hAnsi="Times New Roman"/>
              </w:rPr>
              <w:t>С</w:t>
            </w:r>
            <w:r w:rsidRPr="005A5BB9">
              <w:rPr>
                <w:rFonts w:ascii="Times New Roman" w:eastAsia="Times New Roman" w:hAnsi="Times New Roman"/>
              </w:rPr>
              <w:t>умма</w:t>
            </w:r>
            <w:r>
              <w:rPr>
                <w:rFonts w:ascii="Times New Roman" w:eastAsia="Times New Roman" w:hAnsi="Times New Roman"/>
              </w:rPr>
              <w:t xml:space="preserve">, </w:t>
            </w:r>
            <w:proofErr w:type="spellStart"/>
            <w:r>
              <w:rPr>
                <w:rFonts w:ascii="Times New Roman" w:eastAsia="Times New Roman" w:hAnsi="Times New Roman"/>
              </w:rPr>
              <w:t>тг</w:t>
            </w:r>
            <w:proofErr w:type="spellEnd"/>
          </w:p>
        </w:tc>
      </w:tr>
      <w:tr w:rsidR="00B82517" w:rsidRPr="005A5BB9" w:rsidTr="00B82517">
        <w:trPr>
          <w:trHeight w:val="2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rPr>
                <w:rFonts w:ascii="Times New Roman" w:eastAsia="Times New Roman" w:hAnsi="Times New Roman"/>
              </w:rPr>
            </w:pPr>
            <w:r w:rsidRPr="005A5BB9">
              <w:rPr>
                <w:rFonts w:ascii="Times New Roman" w:eastAsia="Times New Roman" w:hAnsi="Times New Roman"/>
              </w:rPr>
              <w:t>Индикатор химический для контроля паровой стерилизации снаружи упаковки 120С/45мин. №1000</w:t>
            </w:r>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rPr>
                <w:rFonts w:ascii="Times New Roman" w:eastAsia="Times New Roman" w:hAnsi="Times New Roman"/>
              </w:rPr>
            </w:pPr>
            <w:proofErr w:type="spellStart"/>
            <w:r w:rsidRPr="005A5BB9">
              <w:rPr>
                <w:rFonts w:ascii="Times New Roman" w:eastAsia="Times New Roman" w:hAnsi="Times New Roman"/>
              </w:rPr>
              <w:t>уп</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3</w:t>
            </w:r>
            <w:r>
              <w:rPr>
                <w:rFonts w:ascii="Times New Roman" w:eastAsia="Times New Roman" w:hAnsi="Times New Roman"/>
              </w:rPr>
              <w:t xml:space="preserve"> </w:t>
            </w:r>
            <w:r w:rsidRPr="005A5BB9">
              <w:rPr>
                <w:rFonts w:ascii="Times New Roman" w:eastAsia="Times New Roman" w:hAnsi="Times New Roman"/>
              </w:rPr>
              <w:t>430,00</w:t>
            </w:r>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10</w:t>
            </w:r>
            <w:r>
              <w:rPr>
                <w:rFonts w:ascii="Times New Roman" w:eastAsia="Times New Roman" w:hAnsi="Times New Roman"/>
              </w:rPr>
              <w:t xml:space="preserve"> </w:t>
            </w:r>
            <w:r w:rsidRPr="005A5BB9">
              <w:rPr>
                <w:rFonts w:ascii="Times New Roman" w:eastAsia="Times New Roman" w:hAnsi="Times New Roman"/>
              </w:rPr>
              <w:t>290,00</w:t>
            </w:r>
          </w:p>
        </w:tc>
      </w:tr>
      <w:tr w:rsidR="00B82517" w:rsidRPr="005A5BB9" w:rsidTr="005C4075">
        <w:trPr>
          <w:trHeight w:val="27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rPr>
                <w:rFonts w:ascii="Times New Roman" w:eastAsia="Times New Roman" w:hAnsi="Times New Roman"/>
              </w:rPr>
            </w:pPr>
            <w:r w:rsidRPr="005A5BB9">
              <w:rPr>
                <w:rFonts w:ascii="Times New Roman" w:eastAsia="Times New Roman" w:hAnsi="Times New Roman"/>
              </w:rPr>
              <w:t>Индикатор химический для контроля паровой стерилизации внутри упаковки 120С/45мин. №1000</w:t>
            </w:r>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rPr>
                <w:rFonts w:ascii="Times New Roman" w:eastAsia="Times New Roman" w:hAnsi="Times New Roman"/>
              </w:rPr>
            </w:pPr>
            <w:proofErr w:type="spellStart"/>
            <w:r w:rsidRPr="005A5BB9">
              <w:rPr>
                <w:rFonts w:ascii="Times New Roman" w:eastAsia="Times New Roman" w:hAnsi="Times New Roman"/>
              </w:rPr>
              <w:t>уп</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7</w:t>
            </w:r>
            <w:r>
              <w:rPr>
                <w:rFonts w:ascii="Times New Roman" w:eastAsia="Times New Roman" w:hAnsi="Times New Roman"/>
              </w:rPr>
              <w:t xml:space="preserve"> </w:t>
            </w:r>
            <w:r w:rsidRPr="005A5BB9">
              <w:rPr>
                <w:rFonts w:ascii="Times New Roman" w:eastAsia="Times New Roman" w:hAnsi="Times New Roman"/>
              </w:rPr>
              <w:t>400,00</w:t>
            </w:r>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7</w:t>
            </w:r>
            <w:r>
              <w:rPr>
                <w:rFonts w:ascii="Times New Roman" w:eastAsia="Times New Roman" w:hAnsi="Times New Roman"/>
              </w:rPr>
              <w:t xml:space="preserve"> </w:t>
            </w:r>
            <w:r w:rsidRPr="005A5BB9">
              <w:rPr>
                <w:rFonts w:ascii="Times New Roman" w:eastAsia="Times New Roman" w:hAnsi="Times New Roman"/>
              </w:rPr>
              <w:t>400,00</w:t>
            </w:r>
          </w:p>
        </w:tc>
      </w:tr>
      <w:tr w:rsidR="00B82517" w:rsidRPr="005A5BB9" w:rsidTr="00B82517">
        <w:trPr>
          <w:trHeight w:val="24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rPr>
                <w:rFonts w:ascii="Times New Roman" w:eastAsia="Times New Roman" w:hAnsi="Times New Roman"/>
              </w:rPr>
            </w:pPr>
            <w:r w:rsidRPr="005A5BB9">
              <w:rPr>
                <w:rFonts w:ascii="Times New Roman" w:eastAsia="Times New Roman" w:hAnsi="Times New Roman"/>
              </w:rPr>
              <w:t>Индикатор химический для контроля паровой стерилизации внутри упаковки 132С/20мин. №1000</w:t>
            </w:r>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rPr>
                <w:rFonts w:ascii="Times New Roman" w:eastAsia="Times New Roman" w:hAnsi="Times New Roman"/>
              </w:rPr>
            </w:pPr>
            <w:proofErr w:type="spellStart"/>
            <w:r w:rsidRPr="005A5BB9">
              <w:rPr>
                <w:rFonts w:ascii="Times New Roman" w:eastAsia="Times New Roman" w:hAnsi="Times New Roman"/>
              </w:rPr>
              <w:t>уп</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50</w:t>
            </w:r>
          </w:p>
        </w:tc>
        <w:tc>
          <w:tcPr>
            <w:tcW w:w="0" w:type="auto"/>
            <w:tcBorders>
              <w:top w:val="nil"/>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7</w:t>
            </w:r>
            <w:r>
              <w:rPr>
                <w:rFonts w:ascii="Times New Roman" w:eastAsia="Times New Roman" w:hAnsi="Times New Roman"/>
              </w:rPr>
              <w:t xml:space="preserve"> </w:t>
            </w:r>
            <w:r w:rsidRPr="005A5BB9">
              <w:rPr>
                <w:rFonts w:ascii="Times New Roman" w:eastAsia="Times New Roman" w:hAnsi="Times New Roman"/>
              </w:rPr>
              <w:t>400,00</w:t>
            </w:r>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370</w:t>
            </w:r>
            <w:r>
              <w:rPr>
                <w:rFonts w:ascii="Times New Roman" w:eastAsia="Times New Roman" w:hAnsi="Times New Roman"/>
              </w:rPr>
              <w:t xml:space="preserve"> </w:t>
            </w:r>
            <w:r w:rsidRPr="005A5BB9">
              <w:rPr>
                <w:rFonts w:ascii="Times New Roman" w:eastAsia="Times New Roman" w:hAnsi="Times New Roman"/>
              </w:rPr>
              <w:t>000,00</w:t>
            </w:r>
          </w:p>
        </w:tc>
      </w:tr>
      <w:tr w:rsidR="00B82517" w:rsidRPr="005A5BB9" w:rsidTr="00B82517">
        <w:trPr>
          <w:trHeight w:val="2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rPr>
                <w:rFonts w:ascii="Times New Roman" w:eastAsia="Times New Roman" w:hAnsi="Times New Roman"/>
              </w:rPr>
            </w:pPr>
            <w:r w:rsidRPr="005A5BB9">
              <w:rPr>
                <w:rFonts w:ascii="Times New Roman" w:eastAsia="Times New Roman" w:hAnsi="Times New Roman"/>
              </w:rPr>
              <w:t>Индикатор химический для контроля паровой стерилизации снаружи упаковки 132С/20мин. №1000</w:t>
            </w:r>
          </w:p>
        </w:tc>
        <w:tc>
          <w:tcPr>
            <w:tcW w:w="0" w:type="auto"/>
            <w:tcBorders>
              <w:top w:val="nil"/>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rPr>
                <w:rFonts w:ascii="Times New Roman" w:eastAsia="Times New Roman" w:hAnsi="Times New Roman"/>
              </w:rPr>
            </w:pPr>
            <w:proofErr w:type="spellStart"/>
            <w:r w:rsidRPr="005A5BB9">
              <w:rPr>
                <w:rFonts w:ascii="Times New Roman" w:eastAsia="Times New Roman" w:hAnsi="Times New Roman"/>
              </w:rPr>
              <w:t>уп</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7</w:t>
            </w:r>
            <w:r>
              <w:rPr>
                <w:rFonts w:ascii="Times New Roman" w:eastAsia="Times New Roman" w:hAnsi="Times New Roman"/>
              </w:rPr>
              <w:t xml:space="preserve"> </w:t>
            </w:r>
            <w:r w:rsidRPr="005A5BB9">
              <w:rPr>
                <w:rFonts w:ascii="Times New Roman" w:eastAsia="Times New Roman" w:hAnsi="Times New Roman"/>
              </w:rPr>
              <w:t>200,00</w:t>
            </w:r>
          </w:p>
        </w:tc>
        <w:tc>
          <w:tcPr>
            <w:tcW w:w="0" w:type="auto"/>
            <w:tcBorders>
              <w:top w:val="nil"/>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14</w:t>
            </w:r>
            <w:r>
              <w:rPr>
                <w:rFonts w:ascii="Times New Roman" w:eastAsia="Times New Roman" w:hAnsi="Times New Roman"/>
              </w:rPr>
              <w:t xml:space="preserve"> </w:t>
            </w:r>
            <w:r w:rsidRPr="005A5BB9">
              <w:rPr>
                <w:rFonts w:ascii="Times New Roman" w:eastAsia="Times New Roman" w:hAnsi="Times New Roman"/>
              </w:rPr>
              <w:t>400,00</w:t>
            </w:r>
          </w:p>
        </w:tc>
      </w:tr>
      <w:tr w:rsidR="00B82517" w:rsidRPr="005A5BB9" w:rsidTr="00B82517">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rPr>
                <w:rFonts w:ascii="Times New Roman" w:eastAsia="Times New Roman" w:hAnsi="Times New Roman"/>
              </w:rPr>
            </w:pPr>
            <w:r w:rsidRPr="005A5BB9">
              <w:rPr>
                <w:rFonts w:ascii="Times New Roman" w:eastAsia="Times New Roman" w:hAnsi="Times New Roman"/>
              </w:rPr>
              <w:t>Индикатор химический для контроля паровой стерилизации снаружи упаковки 180С/60мин. №1000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rPr>
                <w:rFonts w:ascii="Times New Roman" w:eastAsia="Times New Roman" w:hAnsi="Times New Roman"/>
              </w:rPr>
            </w:pPr>
            <w:proofErr w:type="spellStart"/>
            <w:r w:rsidRPr="005A5BB9">
              <w:rPr>
                <w:rFonts w:ascii="Times New Roman" w:eastAsia="Times New Roman" w:hAnsi="Times New Roman"/>
              </w:rPr>
              <w:t>уп</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82517" w:rsidRPr="005A5BB9" w:rsidRDefault="00B82517" w:rsidP="002A2060">
            <w:pPr>
              <w:spacing w:after="0" w:line="240" w:lineRule="auto"/>
              <w:jc w:val="center"/>
              <w:rPr>
                <w:rFonts w:ascii="Times New Roman" w:eastAsia="Times New Roman" w:hAnsi="Times New Roman"/>
              </w:rPr>
            </w:pPr>
            <w:r w:rsidRPr="005A5BB9">
              <w:rPr>
                <w:rFonts w:ascii="Times New Roman" w:eastAsia="Times New Roman" w:hAnsi="Times New Roman"/>
              </w:rPr>
              <w:t>3</w:t>
            </w:r>
            <w:r>
              <w:rPr>
                <w:rFonts w:ascii="Times New Roman" w:eastAsia="Times New Roman" w:hAnsi="Times New Roman"/>
              </w:rPr>
              <w:t xml:space="preserve"> </w:t>
            </w:r>
            <w:r w:rsidRPr="005A5BB9">
              <w:rPr>
                <w:rFonts w:ascii="Times New Roman" w:eastAsia="Times New Roman" w:hAnsi="Times New Roman"/>
              </w:rPr>
              <w:t>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sidRPr="005A5BB9">
              <w:rPr>
                <w:rFonts w:ascii="Times New Roman" w:eastAsia="Times New Roman" w:hAnsi="Times New Roman"/>
              </w:rPr>
              <w:t>18</w:t>
            </w:r>
            <w:r>
              <w:rPr>
                <w:rFonts w:ascii="Times New Roman" w:eastAsia="Times New Roman" w:hAnsi="Times New Roman"/>
              </w:rPr>
              <w:t xml:space="preserve"> </w:t>
            </w:r>
            <w:r w:rsidRPr="005A5BB9">
              <w:rPr>
                <w:rFonts w:ascii="Times New Roman" w:eastAsia="Times New Roman" w:hAnsi="Times New Roman"/>
              </w:rPr>
              <w:t>500,00</w:t>
            </w:r>
          </w:p>
        </w:tc>
      </w:tr>
      <w:tr w:rsidR="00B82517" w:rsidRPr="005A5BB9" w:rsidTr="00B82517">
        <w:trPr>
          <w:trHeight w:val="264"/>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center"/>
              <w:rPr>
                <w:rFonts w:ascii="Times New Roman" w:eastAsia="Times New Roman" w:hAnsi="Times New Roman"/>
              </w:rPr>
            </w:pPr>
            <w:r>
              <w:rPr>
                <w:rFonts w:ascii="Times New Roman" w:eastAsia="Times New Roman" w:hAnsi="Times New Roman"/>
              </w:rPr>
              <w:t>Итого: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82517" w:rsidRPr="005A5BB9" w:rsidRDefault="00B82517" w:rsidP="002A2060">
            <w:pPr>
              <w:spacing w:after="0" w:line="240" w:lineRule="auto"/>
              <w:jc w:val="right"/>
              <w:rPr>
                <w:rFonts w:ascii="Times New Roman" w:eastAsia="Times New Roman" w:hAnsi="Times New Roman"/>
              </w:rPr>
            </w:pPr>
            <w:r>
              <w:rPr>
                <w:rFonts w:ascii="Times New Roman" w:eastAsia="Times New Roman" w:hAnsi="Times New Roman"/>
              </w:rPr>
              <w:t>420 590,00</w:t>
            </w:r>
          </w:p>
        </w:tc>
      </w:tr>
    </w:tbl>
    <w:p w:rsidR="003068DF" w:rsidRDefault="003068DF" w:rsidP="00673602">
      <w:pPr>
        <w:pStyle w:val="a3"/>
        <w:spacing w:after="0"/>
        <w:ind w:left="0"/>
        <w:rPr>
          <w:sz w:val="20"/>
          <w:szCs w:val="20"/>
          <w:lang w:val="kk-KZ"/>
        </w:rPr>
      </w:pPr>
    </w:p>
    <w:p w:rsidR="00D900ED" w:rsidRDefault="00D900ED" w:rsidP="00D900ED">
      <w:pPr>
        <w:tabs>
          <w:tab w:val="left" w:pos="1050"/>
        </w:tabs>
        <w:contextualSpacing/>
        <w:rPr>
          <w:rFonts w:ascii="Times New Roman" w:hAnsi="Times New Roman" w:cs="Times New Roman"/>
          <w:b/>
          <w:lang w:val="kk-KZ"/>
        </w:rPr>
      </w:pPr>
      <w:r>
        <w:rPr>
          <w:rFonts w:ascii="Times New Roman" w:hAnsi="Times New Roman" w:cs="Times New Roman"/>
          <w:b/>
          <w:lang w:val="kk-KZ"/>
        </w:rPr>
        <w:t>Конветы в запечатанном виде предоставили:</w:t>
      </w:r>
    </w:p>
    <w:p w:rsidR="00D900ED" w:rsidRDefault="00D900ED" w:rsidP="00D900ED">
      <w:pPr>
        <w:tabs>
          <w:tab w:val="left" w:pos="1050"/>
        </w:tabs>
        <w:contextualSpacing/>
        <w:rPr>
          <w:rFonts w:ascii="Times New Roman" w:hAnsi="Times New Roman" w:cs="Times New Roman"/>
          <w:b/>
          <w:lang w:val="kk-KZ"/>
        </w:rPr>
      </w:pPr>
    </w:p>
    <w:tbl>
      <w:tblPr>
        <w:tblStyle w:val="a8"/>
        <w:tblpPr w:leftFromText="180" w:rightFromText="180" w:vertAnchor="text" w:tblpY="1"/>
        <w:tblOverlap w:val="never"/>
        <w:tblW w:w="0" w:type="auto"/>
        <w:tblLook w:val="04A0"/>
      </w:tblPr>
      <w:tblGrid>
        <w:gridCol w:w="3794"/>
        <w:gridCol w:w="6237"/>
        <w:gridCol w:w="2464"/>
        <w:gridCol w:w="1176"/>
        <w:gridCol w:w="1115"/>
      </w:tblGrid>
      <w:tr w:rsidR="00D900ED" w:rsidTr="00D55B5B">
        <w:trPr>
          <w:trHeight w:val="139"/>
        </w:trPr>
        <w:tc>
          <w:tcPr>
            <w:tcW w:w="3794"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sidRPr="00050AC0">
              <w:rPr>
                <w:rFonts w:ascii="Times New Roman" w:hAnsi="Times New Roman" w:cs="Times New Roman"/>
                <w:b/>
                <w:sz w:val="18"/>
                <w:szCs w:val="18"/>
                <w:lang w:val="kk-KZ"/>
              </w:rPr>
              <w:t>Наименование организации</w:t>
            </w:r>
          </w:p>
        </w:tc>
        <w:tc>
          <w:tcPr>
            <w:tcW w:w="6237"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sidRPr="00050AC0">
              <w:rPr>
                <w:rFonts w:ascii="Times New Roman" w:hAnsi="Times New Roman" w:cs="Times New Roman"/>
                <w:b/>
                <w:sz w:val="18"/>
                <w:szCs w:val="18"/>
                <w:lang w:val="kk-KZ"/>
              </w:rPr>
              <w:t>Адрес</w:t>
            </w:r>
          </w:p>
        </w:tc>
        <w:tc>
          <w:tcPr>
            <w:tcW w:w="2464"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Pr>
                <w:rFonts w:ascii="Times New Roman" w:hAnsi="Times New Roman" w:cs="Times New Roman"/>
                <w:b/>
                <w:sz w:val="18"/>
                <w:szCs w:val="18"/>
                <w:lang w:val="kk-KZ"/>
              </w:rPr>
              <w:t>БИН</w:t>
            </w:r>
          </w:p>
        </w:tc>
        <w:tc>
          <w:tcPr>
            <w:tcW w:w="1176"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sidRPr="00050AC0">
              <w:rPr>
                <w:rFonts w:ascii="Times New Roman" w:hAnsi="Times New Roman" w:cs="Times New Roman"/>
                <w:b/>
                <w:sz w:val="18"/>
                <w:szCs w:val="18"/>
                <w:lang w:val="kk-KZ"/>
              </w:rPr>
              <w:t>Дата</w:t>
            </w:r>
          </w:p>
        </w:tc>
        <w:tc>
          <w:tcPr>
            <w:tcW w:w="1115"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sidRPr="00050AC0">
              <w:rPr>
                <w:rFonts w:ascii="Times New Roman" w:hAnsi="Times New Roman" w:cs="Times New Roman"/>
                <w:b/>
                <w:sz w:val="18"/>
                <w:szCs w:val="18"/>
                <w:lang w:val="kk-KZ"/>
              </w:rPr>
              <w:t>Время</w:t>
            </w:r>
          </w:p>
        </w:tc>
      </w:tr>
      <w:tr w:rsidR="00A31634" w:rsidTr="00D55B5B">
        <w:tc>
          <w:tcPr>
            <w:tcW w:w="3794" w:type="dxa"/>
          </w:tcPr>
          <w:p w:rsidR="00A31634" w:rsidRPr="001E1A25" w:rsidRDefault="00D55B5B" w:rsidP="00F74F0F">
            <w:pPr>
              <w:tabs>
                <w:tab w:val="left" w:pos="1050"/>
              </w:tabs>
              <w:contextualSpacing/>
              <w:rPr>
                <w:rFonts w:ascii="Times New Roman" w:hAnsi="Times New Roman" w:cs="Times New Roman"/>
                <w:color w:val="000000"/>
                <w:sz w:val="20"/>
                <w:szCs w:val="20"/>
              </w:rPr>
            </w:pPr>
            <w:r>
              <w:rPr>
                <w:rFonts w:ascii="Times New Roman" w:hAnsi="Times New Roman" w:cs="Times New Roman"/>
                <w:color w:val="000000"/>
                <w:sz w:val="20"/>
                <w:szCs w:val="20"/>
              </w:rPr>
              <w:t>ТОО «</w:t>
            </w:r>
            <w:proofErr w:type="spellStart"/>
            <w:r w:rsidR="00B82517">
              <w:rPr>
                <w:rFonts w:ascii="Times New Roman" w:hAnsi="Times New Roman" w:cs="Times New Roman"/>
                <w:color w:val="000000"/>
                <w:sz w:val="20"/>
                <w:szCs w:val="20"/>
                <w:lang w:val="en-US"/>
              </w:rPr>
              <w:t>IzidaMedLab</w:t>
            </w:r>
            <w:proofErr w:type="spellEnd"/>
            <w:r w:rsidR="001E1A25" w:rsidRPr="001E1A25">
              <w:rPr>
                <w:rFonts w:ascii="Times New Roman" w:hAnsi="Times New Roman" w:cs="Times New Roman"/>
                <w:color w:val="000000"/>
                <w:sz w:val="20"/>
                <w:szCs w:val="20"/>
              </w:rPr>
              <w:t>»</w:t>
            </w:r>
          </w:p>
        </w:tc>
        <w:tc>
          <w:tcPr>
            <w:tcW w:w="6237" w:type="dxa"/>
          </w:tcPr>
          <w:p w:rsidR="00A31634" w:rsidRPr="00B82517" w:rsidRDefault="00B82517" w:rsidP="00B82517">
            <w:pPr>
              <w:tabs>
                <w:tab w:val="left" w:pos="1050"/>
              </w:tabs>
              <w:contextualSpacing/>
              <w:rPr>
                <w:rFonts w:ascii="Times New Roman" w:hAnsi="Times New Roman" w:cs="Times New Roman"/>
                <w:color w:val="000000"/>
                <w:sz w:val="20"/>
                <w:szCs w:val="20"/>
              </w:rPr>
            </w:pPr>
            <w:r w:rsidRPr="001E1A25">
              <w:rPr>
                <w:rFonts w:ascii="Times New Roman" w:hAnsi="Times New Roman" w:cs="Times New Roman"/>
                <w:color w:val="000000"/>
                <w:sz w:val="20"/>
                <w:szCs w:val="20"/>
              </w:rPr>
              <w:t xml:space="preserve">РК, ВКО, </w:t>
            </w:r>
            <w:r w:rsidRPr="001E1A25">
              <w:rPr>
                <w:rFonts w:ascii="Times New Roman" w:hAnsi="Times New Roman" w:cs="Times New Roman"/>
                <w:bCs/>
                <w:sz w:val="20"/>
                <w:szCs w:val="20"/>
              </w:rPr>
              <w:t xml:space="preserve"> г. Усть-Каменогорск,  ул.</w:t>
            </w:r>
            <w:r w:rsidRPr="00B82517">
              <w:rPr>
                <w:rFonts w:ascii="Times New Roman" w:hAnsi="Times New Roman" w:cs="Times New Roman"/>
                <w:bCs/>
                <w:sz w:val="20"/>
                <w:szCs w:val="20"/>
              </w:rPr>
              <w:t xml:space="preserve"> </w:t>
            </w:r>
            <w:proofErr w:type="gramStart"/>
            <w:r>
              <w:rPr>
                <w:rFonts w:ascii="Times New Roman" w:hAnsi="Times New Roman" w:cs="Times New Roman"/>
                <w:bCs/>
                <w:sz w:val="20"/>
                <w:szCs w:val="20"/>
              </w:rPr>
              <w:t>Космическая</w:t>
            </w:r>
            <w:proofErr w:type="gramEnd"/>
            <w:r>
              <w:rPr>
                <w:rFonts w:ascii="Times New Roman" w:hAnsi="Times New Roman" w:cs="Times New Roman"/>
                <w:bCs/>
                <w:sz w:val="20"/>
                <w:szCs w:val="20"/>
              </w:rPr>
              <w:t>, 12/1, офис 7</w:t>
            </w:r>
          </w:p>
        </w:tc>
        <w:tc>
          <w:tcPr>
            <w:tcW w:w="2464" w:type="dxa"/>
          </w:tcPr>
          <w:p w:rsidR="00A31634" w:rsidRPr="00B82517" w:rsidRDefault="00B82517" w:rsidP="00A31634">
            <w:pPr>
              <w:tabs>
                <w:tab w:val="left" w:pos="1050"/>
              </w:tabs>
              <w:contextualSpacing/>
              <w:jc w:val="center"/>
              <w:rPr>
                <w:rFonts w:ascii="Times New Roman" w:hAnsi="Times New Roman" w:cs="Times New Roman"/>
                <w:sz w:val="20"/>
                <w:szCs w:val="20"/>
                <w:lang w:val="en-US"/>
              </w:rPr>
            </w:pPr>
            <w:r>
              <w:rPr>
                <w:rFonts w:ascii="Times New Roman" w:hAnsi="Times New Roman" w:cs="Times New Roman"/>
                <w:bCs/>
                <w:sz w:val="20"/>
                <w:szCs w:val="20"/>
                <w:lang w:val="en-US"/>
              </w:rPr>
              <w:t>200740014244</w:t>
            </w:r>
          </w:p>
        </w:tc>
        <w:tc>
          <w:tcPr>
            <w:tcW w:w="1176" w:type="dxa"/>
          </w:tcPr>
          <w:p w:rsidR="00A31634" w:rsidRPr="001E1A25" w:rsidRDefault="00B82517" w:rsidP="00F35C91">
            <w:pPr>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en-US"/>
              </w:rPr>
              <w:t>6</w:t>
            </w:r>
            <w:r w:rsidR="001E1A25" w:rsidRPr="001E1A25">
              <w:rPr>
                <w:rFonts w:ascii="Times New Roman" w:hAnsi="Times New Roman" w:cs="Times New Roman"/>
                <w:sz w:val="20"/>
                <w:szCs w:val="20"/>
              </w:rPr>
              <w:t>.02.2024</w:t>
            </w:r>
          </w:p>
        </w:tc>
        <w:tc>
          <w:tcPr>
            <w:tcW w:w="1115" w:type="dxa"/>
          </w:tcPr>
          <w:p w:rsidR="00A31634" w:rsidRPr="00B82517" w:rsidRDefault="00F74F0F" w:rsidP="00A31634">
            <w:pPr>
              <w:tabs>
                <w:tab w:val="left" w:pos="1050"/>
              </w:tabs>
              <w:contextualSpacing/>
              <w:jc w:val="center"/>
              <w:rPr>
                <w:rFonts w:ascii="Times New Roman" w:hAnsi="Times New Roman" w:cs="Times New Roman"/>
                <w:b/>
                <w:sz w:val="20"/>
                <w:szCs w:val="20"/>
                <w:lang w:val="en-US"/>
              </w:rPr>
            </w:pPr>
            <w:r>
              <w:rPr>
                <w:rFonts w:ascii="Times New Roman" w:hAnsi="Times New Roman" w:cs="Times New Roman"/>
                <w:b/>
                <w:sz w:val="20"/>
                <w:szCs w:val="20"/>
              </w:rPr>
              <w:t>09</w:t>
            </w:r>
            <w:r w:rsidR="001E1A25">
              <w:rPr>
                <w:rFonts w:ascii="Times New Roman" w:hAnsi="Times New Roman" w:cs="Times New Roman"/>
                <w:b/>
                <w:sz w:val="20"/>
                <w:szCs w:val="20"/>
              </w:rPr>
              <w:t>:</w:t>
            </w:r>
            <w:r w:rsidR="00B82517">
              <w:rPr>
                <w:rFonts w:ascii="Times New Roman" w:hAnsi="Times New Roman" w:cs="Times New Roman"/>
                <w:b/>
                <w:sz w:val="20"/>
                <w:szCs w:val="20"/>
                <w:lang w:val="en-US"/>
              </w:rPr>
              <w:t>50</w:t>
            </w:r>
          </w:p>
        </w:tc>
      </w:tr>
      <w:tr w:rsidR="00D55B5B" w:rsidTr="00D55B5B">
        <w:tc>
          <w:tcPr>
            <w:tcW w:w="3794" w:type="dxa"/>
          </w:tcPr>
          <w:p w:rsidR="00D55B5B" w:rsidRPr="001E1A25" w:rsidRDefault="005C4075" w:rsidP="00B82517">
            <w:pPr>
              <w:tabs>
                <w:tab w:val="left" w:pos="1050"/>
              </w:tabs>
              <w:contextualSpacing/>
              <w:rPr>
                <w:rFonts w:ascii="Times New Roman" w:hAnsi="Times New Roman" w:cs="Times New Roman"/>
                <w:color w:val="000000"/>
                <w:sz w:val="20"/>
                <w:szCs w:val="20"/>
              </w:rPr>
            </w:pPr>
            <w:r>
              <w:rPr>
                <w:rFonts w:ascii="Times New Roman" w:hAnsi="Times New Roman" w:cs="Times New Roman"/>
                <w:color w:val="000000"/>
                <w:sz w:val="20"/>
                <w:szCs w:val="20"/>
              </w:rPr>
              <w:t>ИП</w:t>
            </w:r>
            <w:r w:rsidR="00D55B5B" w:rsidRPr="001E1A25">
              <w:rPr>
                <w:rFonts w:ascii="Times New Roman" w:hAnsi="Times New Roman" w:cs="Times New Roman"/>
                <w:color w:val="000000"/>
                <w:sz w:val="20"/>
                <w:szCs w:val="20"/>
              </w:rPr>
              <w:t xml:space="preserve"> «</w:t>
            </w:r>
            <w:proofErr w:type="spellStart"/>
            <w:r w:rsidR="00B82517">
              <w:rPr>
                <w:rFonts w:ascii="Times New Roman" w:hAnsi="Times New Roman" w:cs="Times New Roman"/>
                <w:color w:val="000000"/>
                <w:sz w:val="20"/>
                <w:szCs w:val="20"/>
                <w:lang w:val="en-US"/>
              </w:rPr>
              <w:t>Qazmedtorg</w:t>
            </w:r>
            <w:proofErr w:type="spellEnd"/>
            <w:r w:rsidR="00D55B5B" w:rsidRPr="001E1A25">
              <w:rPr>
                <w:rFonts w:ascii="Times New Roman" w:hAnsi="Times New Roman" w:cs="Times New Roman"/>
                <w:color w:val="000000"/>
                <w:sz w:val="20"/>
                <w:szCs w:val="20"/>
              </w:rPr>
              <w:t>»</w:t>
            </w:r>
          </w:p>
        </w:tc>
        <w:tc>
          <w:tcPr>
            <w:tcW w:w="6237" w:type="dxa"/>
          </w:tcPr>
          <w:p w:rsidR="00D55B5B" w:rsidRPr="001E1A25" w:rsidRDefault="00D55B5B" w:rsidP="00B82517">
            <w:pPr>
              <w:tabs>
                <w:tab w:val="left" w:pos="1050"/>
              </w:tabs>
              <w:contextualSpacing/>
              <w:rPr>
                <w:rFonts w:ascii="Times New Roman" w:hAnsi="Times New Roman" w:cs="Times New Roman"/>
                <w:color w:val="000000"/>
                <w:sz w:val="20"/>
                <w:szCs w:val="20"/>
              </w:rPr>
            </w:pPr>
            <w:r w:rsidRPr="001E1A25">
              <w:rPr>
                <w:rFonts w:ascii="Times New Roman" w:hAnsi="Times New Roman" w:cs="Times New Roman"/>
                <w:color w:val="000000"/>
                <w:sz w:val="20"/>
                <w:szCs w:val="20"/>
              </w:rPr>
              <w:t xml:space="preserve">РК, </w:t>
            </w:r>
            <w:r w:rsidR="00B82517">
              <w:rPr>
                <w:rFonts w:ascii="Times New Roman" w:hAnsi="Times New Roman" w:cs="Times New Roman"/>
                <w:color w:val="000000"/>
                <w:sz w:val="20"/>
                <w:szCs w:val="20"/>
              </w:rPr>
              <w:t xml:space="preserve">г. </w:t>
            </w:r>
            <w:proofErr w:type="spellStart"/>
            <w:r w:rsidR="00B82517">
              <w:rPr>
                <w:rFonts w:ascii="Times New Roman" w:hAnsi="Times New Roman" w:cs="Times New Roman"/>
                <w:color w:val="000000"/>
                <w:sz w:val="20"/>
                <w:szCs w:val="20"/>
              </w:rPr>
              <w:t>Алматы</w:t>
            </w:r>
            <w:proofErr w:type="spellEnd"/>
            <w:r w:rsidR="00B82517">
              <w:rPr>
                <w:rFonts w:ascii="Times New Roman" w:hAnsi="Times New Roman" w:cs="Times New Roman"/>
                <w:color w:val="000000"/>
                <w:sz w:val="20"/>
                <w:szCs w:val="20"/>
              </w:rPr>
              <w:t xml:space="preserve">, пр. </w:t>
            </w:r>
            <w:proofErr w:type="spellStart"/>
            <w:r w:rsidR="00B82517">
              <w:rPr>
                <w:rFonts w:ascii="Times New Roman" w:hAnsi="Times New Roman" w:cs="Times New Roman"/>
                <w:color w:val="000000"/>
                <w:sz w:val="20"/>
                <w:szCs w:val="20"/>
              </w:rPr>
              <w:t>Райымбека</w:t>
            </w:r>
            <w:proofErr w:type="spellEnd"/>
            <w:r w:rsidR="00B82517">
              <w:rPr>
                <w:rFonts w:ascii="Times New Roman" w:hAnsi="Times New Roman" w:cs="Times New Roman"/>
                <w:color w:val="000000"/>
                <w:sz w:val="20"/>
                <w:szCs w:val="20"/>
              </w:rPr>
              <w:t>, 243/1, 42</w:t>
            </w:r>
          </w:p>
        </w:tc>
        <w:tc>
          <w:tcPr>
            <w:tcW w:w="2464" w:type="dxa"/>
          </w:tcPr>
          <w:p w:rsidR="00D55B5B" w:rsidRPr="001E1A25" w:rsidRDefault="00B82517" w:rsidP="00D55B5B">
            <w:pPr>
              <w:tabs>
                <w:tab w:val="left" w:pos="1050"/>
              </w:tabs>
              <w:contextualSpacing/>
              <w:jc w:val="center"/>
              <w:rPr>
                <w:rFonts w:ascii="Times New Roman" w:hAnsi="Times New Roman" w:cs="Times New Roman"/>
                <w:sz w:val="20"/>
                <w:szCs w:val="20"/>
                <w:lang w:val="kk-KZ"/>
              </w:rPr>
            </w:pPr>
            <w:r>
              <w:rPr>
                <w:rFonts w:ascii="Times New Roman" w:hAnsi="Times New Roman" w:cs="Times New Roman"/>
                <w:bCs/>
                <w:sz w:val="20"/>
                <w:szCs w:val="20"/>
              </w:rPr>
              <w:t>910710300694</w:t>
            </w:r>
          </w:p>
        </w:tc>
        <w:tc>
          <w:tcPr>
            <w:tcW w:w="1176" w:type="dxa"/>
          </w:tcPr>
          <w:p w:rsidR="00D55B5B" w:rsidRDefault="00B82517">
            <w:r>
              <w:rPr>
                <w:rFonts w:ascii="Times New Roman" w:hAnsi="Times New Roman" w:cs="Times New Roman"/>
                <w:sz w:val="20"/>
                <w:szCs w:val="20"/>
              </w:rPr>
              <w:t>29</w:t>
            </w:r>
            <w:r w:rsidR="00D55B5B" w:rsidRPr="00133DC9">
              <w:rPr>
                <w:rFonts w:ascii="Times New Roman" w:hAnsi="Times New Roman" w:cs="Times New Roman"/>
                <w:sz w:val="20"/>
                <w:szCs w:val="20"/>
              </w:rPr>
              <w:t>.02.2024</w:t>
            </w:r>
          </w:p>
        </w:tc>
        <w:tc>
          <w:tcPr>
            <w:tcW w:w="1115" w:type="dxa"/>
          </w:tcPr>
          <w:p w:rsidR="00D55B5B" w:rsidRDefault="00B82517" w:rsidP="00D55B5B">
            <w:pPr>
              <w:tabs>
                <w:tab w:val="left" w:pos="1050"/>
              </w:tabs>
              <w:contextualSpacing/>
              <w:jc w:val="center"/>
              <w:rPr>
                <w:rFonts w:ascii="Times New Roman" w:hAnsi="Times New Roman" w:cs="Times New Roman"/>
                <w:b/>
                <w:sz w:val="20"/>
                <w:szCs w:val="20"/>
              </w:rPr>
            </w:pPr>
            <w:r>
              <w:rPr>
                <w:rFonts w:ascii="Times New Roman" w:hAnsi="Times New Roman" w:cs="Times New Roman"/>
                <w:b/>
                <w:sz w:val="20"/>
                <w:szCs w:val="20"/>
              </w:rPr>
              <w:t>13</w:t>
            </w:r>
            <w:r w:rsidR="00D55B5B">
              <w:rPr>
                <w:rFonts w:ascii="Times New Roman" w:hAnsi="Times New Roman" w:cs="Times New Roman"/>
                <w:b/>
                <w:sz w:val="20"/>
                <w:szCs w:val="20"/>
              </w:rPr>
              <w:t>:</w:t>
            </w:r>
            <w:r>
              <w:rPr>
                <w:rFonts w:ascii="Times New Roman" w:hAnsi="Times New Roman" w:cs="Times New Roman"/>
                <w:b/>
                <w:sz w:val="20"/>
                <w:szCs w:val="20"/>
              </w:rPr>
              <w:t>58</w:t>
            </w:r>
          </w:p>
        </w:tc>
      </w:tr>
    </w:tbl>
    <w:p w:rsidR="00D900ED" w:rsidRDefault="00D900ED" w:rsidP="00D900ED">
      <w:pPr>
        <w:tabs>
          <w:tab w:val="left" w:pos="1050"/>
        </w:tabs>
        <w:contextualSpacing/>
        <w:rPr>
          <w:rFonts w:ascii="Times New Roman" w:hAnsi="Times New Roman" w:cs="Times New Roman"/>
          <w:b/>
          <w:lang w:val="kk-KZ"/>
        </w:rPr>
      </w:pPr>
    </w:p>
    <w:p w:rsidR="000846A1" w:rsidRDefault="000846A1" w:rsidP="00D900ED">
      <w:pPr>
        <w:tabs>
          <w:tab w:val="left" w:pos="1050"/>
        </w:tabs>
        <w:contextualSpacing/>
        <w:rPr>
          <w:rFonts w:ascii="Times New Roman" w:hAnsi="Times New Roman" w:cs="Times New Roman"/>
          <w:b/>
          <w:lang w:val="kk-KZ"/>
        </w:rPr>
      </w:pPr>
    </w:p>
    <w:tbl>
      <w:tblPr>
        <w:tblStyle w:val="a8"/>
        <w:tblW w:w="5211" w:type="dxa"/>
        <w:tblLook w:val="04A0"/>
      </w:tblPr>
      <w:tblGrid>
        <w:gridCol w:w="438"/>
        <w:gridCol w:w="1503"/>
        <w:gridCol w:w="1494"/>
        <w:gridCol w:w="1776"/>
      </w:tblGrid>
      <w:tr w:rsidR="00B82517" w:rsidTr="00B82517">
        <w:tc>
          <w:tcPr>
            <w:tcW w:w="438" w:type="dxa"/>
          </w:tcPr>
          <w:p w:rsidR="00B82517" w:rsidRDefault="00B82517" w:rsidP="00D900ED">
            <w:pPr>
              <w:tabs>
                <w:tab w:val="left" w:pos="1050"/>
              </w:tabs>
              <w:contextualSpacing/>
              <w:rPr>
                <w:rFonts w:ascii="Times New Roman" w:hAnsi="Times New Roman" w:cs="Times New Roman"/>
                <w:b/>
                <w:lang w:val="kk-KZ"/>
              </w:rPr>
            </w:pPr>
            <w:r>
              <w:rPr>
                <w:rFonts w:ascii="Times New Roman" w:hAnsi="Times New Roman" w:cs="Times New Roman"/>
                <w:b/>
                <w:lang w:val="kk-KZ"/>
              </w:rPr>
              <w:t>№</w:t>
            </w:r>
          </w:p>
        </w:tc>
        <w:tc>
          <w:tcPr>
            <w:tcW w:w="1503" w:type="dxa"/>
          </w:tcPr>
          <w:p w:rsidR="00B82517" w:rsidRDefault="00B82517" w:rsidP="00D55B5B">
            <w:pPr>
              <w:tabs>
                <w:tab w:val="left" w:pos="1050"/>
              </w:tabs>
              <w:contextualSpacing/>
              <w:jc w:val="center"/>
              <w:rPr>
                <w:rFonts w:ascii="Times New Roman" w:hAnsi="Times New Roman" w:cs="Times New Roman"/>
                <w:b/>
                <w:lang w:val="kk-KZ"/>
              </w:rPr>
            </w:pPr>
            <w:r>
              <w:rPr>
                <w:rFonts w:ascii="Times New Roman" w:hAnsi="Times New Roman" w:cs="Times New Roman"/>
                <w:b/>
                <w:lang w:val="kk-KZ"/>
              </w:rPr>
              <w:t>Выделенная цена, тг</w:t>
            </w:r>
          </w:p>
        </w:tc>
        <w:tc>
          <w:tcPr>
            <w:tcW w:w="1494" w:type="dxa"/>
          </w:tcPr>
          <w:p w:rsidR="00B82517" w:rsidRDefault="00B82517" w:rsidP="00D55B5B">
            <w:pPr>
              <w:tabs>
                <w:tab w:val="left" w:pos="1050"/>
              </w:tabs>
              <w:contextualSpacing/>
              <w:jc w:val="center"/>
              <w:rPr>
                <w:rFonts w:ascii="Times New Roman" w:hAnsi="Times New Roman" w:cs="Times New Roman"/>
                <w:b/>
                <w:lang w:val="kk-KZ"/>
              </w:rPr>
            </w:pPr>
            <w:r>
              <w:rPr>
                <w:rFonts w:ascii="Times New Roman" w:hAnsi="Times New Roman" w:cs="Times New Roman"/>
                <w:color w:val="000000"/>
                <w:sz w:val="20"/>
                <w:szCs w:val="20"/>
              </w:rPr>
              <w:t>ТОО «</w:t>
            </w:r>
            <w:proofErr w:type="spellStart"/>
            <w:r>
              <w:rPr>
                <w:rFonts w:ascii="Times New Roman" w:hAnsi="Times New Roman" w:cs="Times New Roman"/>
                <w:color w:val="000000"/>
                <w:sz w:val="20"/>
                <w:szCs w:val="20"/>
                <w:lang w:val="en-US"/>
              </w:rPr>
              <w:t>IzidaMedLab</w:t>
            </w:r>
            <w:proofErr w:type="spellEnd"/>
            <w:r w:rsidRPr="001E1A25">
              <w:rPr>
                <w:rFonts w:ascii="Times New Roman" w:hAnsi="Times New Roman" w:cs="Times New Roman"/>
                <w:color w:val="000000"/>
                <w:sz w:val="20"/>
                <w:szCs w:val="20"/>
              </w:rPr>
              <w:t>»</w:t>
            </w:r>
          </w:p>
        </w:tc>
        <w:tc>
          <w:tcPr>
            <w:tcW w:w="1776" w:type="dxa"/>
          </w:tcPr>
          <w:p w:rsidR="00B82517" w:rsidRDefault="005C4075" w:rsidP="00D55B5B">
            <w:pPr>
              <w:tabs>
                <w:tab w:val="left" w:pos="1050"/>
              </w:tabs>
              <w:contextualSpacing/>
              <w:jc w:val="center"/>
              <w:rPr>
                <w:rFonts w:ascii="Times New Roman" w:hAnsi="Times New Roman" w:cs="Times New Roman"/>
                <w:b/>
                <w:lang w:val="kk-KZ"/>
              </w:rPr>
            </w:pPr>
            <w:r>
              <w:rPr>
                <w:rFonts w:ascii="Times New Roman" w:hAnsi="Times New Roman" w:cs="Times New Roman"/>
                <w:color w:val="000000"/>
                <w:sz w:val="20"/>
                <w:szCs w:val="20"/>
              </w:rPr>
              <w:t xml:space="preserve">ИП </w:t>
            </w:r>
            <w:r w:rsidR="00B82517" w:rsidRPr="001E1A25">
              <w:rPr>
                <w:rFonts w:ascii="Times New Roman" w:hAnsi="Times New Roman" w:cs="Times New Roman"/>
                <w:color w:val="000000"/>
                <w:sz w:val="20"/>
                <w:szCs w:val="20"/>
              </w:rPr>
              <w:t>«</w:t>
            </w:r>
            <w:proofErr w:type="spellStart"/>
            <w:r w:rsidR="00B82517">
              <w:rPr>
                <w:rFonts w:ascii="Times New Roman" w:hAnsi="Times New Roman" w:cs="Times New Roman"/>
                <w:color w:val="000000"/>
                <w:sz w:val="20"/>
                <w:szCs w:val="20"/>
                <w:lang w:val="en-US"/>
              </w:rPr>
              <w:t>Qazmedtorg</w:t>
            </w:r>
            <w:proofErr w:type="spellEnd"/>
            <w:r w:rsidR="00B82517" w:rsidRPr="001E1A25">
              <w:rPr>
                <w:rFonts w:ascii="Times New Roman" w:hAnsi="Times New Roman" w:cs="Times New Roman"/>
                <w:color w:val="000000"/>
                <w:sz w:val="20"/>
                <w:szCs w:val="20"/>
              </w:rPr>
              <w:t>»</w:t>
            </w:r>
          </w:p>
        </w:tc>
      </w:tr>
      <w:tr w:rsidR="00B82517" w:rsidTr="00B82517">
        <w:trPr>
          <w:trHeight w:val="514"/>
        </w:trPr>
        <w:tc>
          <w:tcPr>
            <w:tcW w:w="438" w:type="dxa"/>
          </w:tcPr>
          <w:p w:rsidR="00B82517" w:rsidRDefault="00B82517" w:rsidP="00D900ED">
            <w:pPr>
              <w:tabs>
                <w:tab w:val="left" w:pos="1050"/>
              </w:tabs>
              <w:contextualSpacing/>
              <w:rPr>
                <w:rFonts w:ascii="Times New Roman" w:hAnsi="Times New Roman" w:cs="Times New Roman"/>
                <w:b/>
                <w:lang w:val="kk-KZ"/>
              </w:rPr>
            </w:pPr>
            <w:r>
              <w:rPr>
                <w:rFonts w:ascii="Times New Roman" w:hAnsi="Times New Roman" w:cs="Times New Roman"/>
                <w:b/>
                <w:lang w:val="kk-KZ"/>
              </w:rPr>
              <w:t>1</w:t>
            </w:r>
          </w:p>
        </w:tc>
        <w:tc>
          <w:tcPr>
            <w:tcW w:w="1503" w:type="dxa"/>
            <w:vAlign w:val="bottom"/>
          </w:tcPr>
          <w:p w:rsidR="00B82517" w:rsidRPr="00B82517" w:rsidRDefault="00B82517" w:rsidP="002A2060">
            <w:pPr>
              <w:jc w:val="center"/>
              <w:rPr>
                <w:rFonts w:ascii="Times New Roman" w:eastAsia="Times New Roman" w:hAnsi="Times New Roman"/>
                <w:b/>
              </w:rPr>
            </w:pPr>
            <w:r w:rsidRPr="00B82517">
              <w:rPr>
                <w:rFonts w:ascii="Times New Roman" w:eastAsia="Times New Roman" w:hAnsi="Times New Roman"/>
                <w:b/>
              </w:rPr>
              <w:t>3 430,00</w:t>
            </w:r>
          </w:p>
        </w:tc>
        <w:tc>
          <w:tcPr>
            <w:tcW w:w="1494" w:type="dxa"/>
          </w:tcPr>
          <w:p w:rsidR="00B82517" w:rsidRPr="00B82517" w:rsidRDefault="00B82517" w:rsidP="00D55B5B">
            <w:pPr>
              <w:tabs>
                <w:tab w:val="left" w:pos="1050"/>
              </w:tabs>
              <w:contextualSpacing/>
              <w:jc w:val="center"/>
              <w:rPr>
                <w:rFonts w:ascii="Times New Roman" w:hAnsi="Times New Roman" w:cs="Times New Roman"/>
                <w:highlight w:val="yellow"/>
                <w:lang w:val="kk-KZ"/>
              </w:rPr>
            </w:pPr>
            <w:r w:rsidRPr="00B82517">
              <w:rPr>
                <w:rFonts w:ascii="Times New Roman" w:hAnsi="Times New Roman" w:cs="Times New Roman"/>
                <w:highlight w:val="yellow"/>
                <w:lang w:val="kk-KZ"/>
              </w:rPr>
              <w:t>2 584,00</w:t>
            </w:r>
          </w:p>
        </w:tc>
        <w:tc>
          <w:tcPr>
            <w:tcW w:w="1776" w:type="dxa"/>
          </w:tcPr>
          <w:p w:rsidR="00B82517" w:rsidRPr="00D55B5B" w:rsidRDefault="00B82517" w:rsidP="00D55B5B">
            <w:pPr>
              <w:tabs>
                <w:tab w:val="left" w:pos="1050"/>
              </w:tabs>
              <w:contextualSpacing/>
              <w:jc w:val="center"/>
              <w:rPr>
                <w:rFonts w:ascii="Times New Roman" w:hAnsi="Times New Roman" w:cs="Times New Roman"/>
                <w:lang w:val="kk-KZ"/>
              </w:rPr>
            </w:pPr>
            <w:r>
              <w:rPr>
                <w:rFonts w:ascii="Times New Roman" w:hAnsi="Times New Roman" w:cs="Times New Roman"/>
                <w:lang w:val="kk-KZ"/>
              </w:rPr>
              <w:t>0,00</w:t>
            </w:r>
          </w:p>
        </w:tc>
      </w:tr>
      <w:tr w:rsidR="00B82517" w:rsidTr="00B82517">
        <w:trPr>
          <w:trHeight w:val="514"/>
        </w:trPr>
        <w:tc>
          <w:tcPr>
            <w:tcW w:w="438" w:type="dxa"/>
          </w:tcPr>
          <w:p w:rsidR="00B82517" w:rsidRPr="00B82517" w:rsidRDefault="00B82517" w:rsidP="00D900ED">
            <w:pPr>
              <w:tabs>
                <w:tab w:val="left" w:pos="1050"/>
              </w:tabs>
              <w:contextualSpacing/>
              <w:rPr>
                <w:rFonts w:ascii="Times New Roman" w:hAnsi="Times New Roman" w:cs="Times New Roman"/>
                <w:b/>
              </w:rPr>
            </w:pPr>
            <w:r w:rsidRPr="00B82517">
              <w:rPr>
                <w:rFonts w:ascii="Times New Roman" w:hAnsi="Times New Roman" w:cs="Times New Roman"/>
                <w:b/>
              </w:rPr>
              <w:t>2</w:t>
            </w:r>
          </w:p>
        </w:tc>
        <w:tc>
          <w:tcPr>
            <w:tcW w:w="1503" w:type="dxa"/>
            <w:vAlign w:val="bottom"/>
          </w:tcPr>
          <w:p w:rsidR="00B82517" w:rsidRPr="00B82517" w:rsidRDefault="00B82517" w:rsidP="002A2060">
            <w:pPr>
              <w:jc w:val="center"/>
              <w:rPr>
                <w:rFonts w:ascii="Times New Roman" w:eastAsia="Times New Roman" w:hAnsi="Times New Roman"/>
                <w:b/>
              </w:rPr>
            </w:pPr>
            <w:r w:rsidRPr="00B82517">
              <w:rPr>
                <w:rFonts w:ascii="Times New Roman" w:eastAsia="Times New Roman" w:hAnsi="Times New Roman"/>
                <w:b/>
              </w:rPr>
              <w:t>7 400,00</w:t>
            </w:r>
          </w:p>
        </w:tc>
        <w:tc>
          <w:tcPr>
            <w:tcW w:w="1494" w:type="dxa"/>
          </w:tcPr>
          <w:p w:rsidR="00B82517" w:rsidRPr="00B82517" w:rsidRDefault="00B82517" w:rsidP="00D55B5B">
            <w:pPr>
              <w:tabs>
                <w:tab w:val="left" w:pos="1050"/>
              </w:tabs>
              <w:contextualSpacing/>
              <w:jc w:val="center"/>
              <w:rPr>
                <w:rFonts w:ascii="Times New Roman" w:hAnsi="Times New Roman" w:cs="Times New Roman"/>
                <w:highlight w:val="yellow"/>
                <w:lang w:val="kk-KZ"/>
              </w:rPr>
            </w:pPr>
            <w:r w:rsidRPr="00B82517">
              <w:rPr>
                <w:rFonts w:ascii="Times New Roman" w:hAnsi="Times New Roman" w:cs="Times New Roman"/>
                <w:highlight w:val="yellow"/>
                <w:lang w:val="kk-KZ"/>
              </w:rPr>
              <w:t>6 808,00</w:t>
            </w:r>
          </w:p>
        </w:tc>
        <w:tc>
          <w:tcPr>
            <w:tcW w:w="1776" w:type="dxa"/>
          </w:tcPr>
          <w:p w:rsidR="00B82517" w:rsidRPr="00DE2308" w:rsidRDefault="00B82517" w:rsidP="00D55B5B">
            <w:pPr>
              <w:tabs>
                <w:tab w:val="left" w:pos="1050"/>
              </w:tabs>
              <w:contextualSpacing/>
              <w:jc w:val="center"/>
              <w:rPr>
                <w:rFonts w:ascii="Times New Roman" w:hAnsi="Times New Roman" w:cs="Times New Roman"/>
                <w:highlight w:val="yellow"/>
                <w:lang w:val="kk-KZ"/>
              </w:rPr>
            </w:pPr>
            <w:r>
              <w:rPr>
                <w:rFonts w:ascii="Times New Roman" w:hAnsi="Times New Roman" w:cs="Times New Roman"/>
                <w:lang w:val="kk-KZ"/>
              </w:rPr>
              <w:t>0,00</w:t>
            </w:r>
          </w:p>
        </w:tc>
      </w:tr>
      <w:tr w:rsidR="00B82517" w:rsidTr="00B82517">
        <w:trPr>
          <w:trHeight w:val="514"/>
        </w:trPr>
        <w:tc>
          <w:tcPr>
            <w:tcW w:w="438" w:type="dxa"/>
          </w:tcPr>
          <w:p w:rsidR="00B82517" w:rsidRPr="00B82517" w:rsidRDefault="00B82517" w:rsidP="00D900ED">
            <w:pPr>
              <w:tabs>
                <w:tab w:val="left" w:pos="1050"/>
              </w:tabs>
              <w:contextualSpacing/>
              <w:rPr>
                <w:rFonts w:ascii="Times New Roman" w:hAnsi="Times New Roman" w:cs="Times New Roman"/>
                <w:b/>
                <w:lang w:val="en-US"/>
              </w:rPr>
            </w:pPr>
            <w:r>
              <w:rPr>
                <w:rFonts w:ascii="Times New Roman" w:hAnsi="Times New Roman" w:cs="Times New Roman"/>
                <w:b/>
                <w:lang w:val="en-US"/>
              </w:rPr>
              <w:t>3</w:t>
            </w:r>
          </w:p>
        </w:tc>
        <w:tc>
          <w:tcPr>
            <w:tcW w:w="1503" w:type="dxa"/>
            <w:vAlign w:val="bottom"/>
          </w:tcPr>
          <w:p w:rsidR="00B82517" w:rsidRPr="00B82517" w:rsidRDefault="00B82517" w:rsidP="002A2060">
            <w:pPr>
              <w:jc w:val="center"/>
              <w:rPr>
                <w:rFonts w:ascii="Times New Roman" w:eastAsia="Times New Roman" w:hAnsi="Times New Roman"/>
                <w:b/>
              </w:rPr>
            </w:pPr>
            <w:r w:rsidRPr="00B82517">
              <w:rPr>
                <w:rFonts w:ascii="Times New Roman" w:eastAsia="Times New Roman" w:hAnsi="Times New Roman"/>
                <w:b/>
              </w:rPr>
              <w:t>7 400,00</w:t>
            </w:r>
          </w:p>
        </w:tc>
        <w:tc>
          <w:tcPr>
            <w:tcW w:w="1494" w:type="dxa"/>
          </w:tcPr>
          <w:p w:rsidR="00B82517" w:rsidRDefault="00B82517" w:rsidP="00D55B5B">
            <w:pPr>
              <w:tabs>
                <w:tab w:val="left" w:pos="1050"/>
              </w:tabs>
              <w:contextualSpacing/>
              <w:jc w:val="center"/>
              <w:rPr>
                <w:rFonts w:ascii="Times New Roman" w:hAnsi="Times New Roman" w:cs="Times New Roman"/>
                <w:lang w:val="kk-KZ"/>
              </w:rPr>
            </w:pPr>
            <w:r>
              <w:rPr>
                <w:rFonts w:ascii="Times New Roman" w:hAnsi="Times New Roman" w:cs="Times New Roman"/>
                <w:lang w:val="kk-KZ"/>
              </w:rPr>
              <w:t>5 808,00</w:t>
            </w:r>
          </w:p>
        </w:tc>
        <w:tc>
          <w:tcPr>
            <w:tcW w:w="1776" w:type="dxa"/>
          </w:tcPr>
          <w:p w:rsidR="00B82517" w:rsidRPr="00DE2308" w:rsidRDefault="00B82517" w:rsidP="00D55B5B">
            <w:pPr>
              <w:tabs>
                <w:tab w:val="left" w:pos="1050"/>
              </w:tabs>
              <w:contextualSpacing/>
              <w:jc w:val="center"/>
              <w:rPr>
                <w:rFonts w:ascii="Times New Roman" w:hAnsi="Times New Roman" w:cs="Times New Roman"/>
                <w:highlight w:val="yellow"/>
                <w:lang w:val="kk-KZ"/>
              </w:rPr>
            </w:pPr>
            <w:r>
              <w:rPr>
                <w:rFonts w:ascii="Times New Roman" w:hAnsi="Times New Roman" w:cs="Times New Roman"/>
                <w:highlight w:val="yellow"/>
                <w:lang w:val="kk-KZ"/>
              </w:rPr>
              <w:t>3 651,00</w:t>
            </w:r>
          </w:p>
        </w:tc>
      </w:tr>
      <w:tr w:rsidR="00B82517" w:rsidTr="00B82517">
        <w:trPr>
          <w:trHeight w:val="514"/>
        </w:trPr>
        <w:tc>
          <w:tcPr>
            <w:tcW w:w="438" w:type="dxa"/>
          </w:tcPr>
          <w:p w:rsidR="00B82517" w:rsidRPr="00B82517" w:rsidRDefault="00B82517" w:rsidP="00D900ED">
            <w:pPr>
              <w:tabs>
                <w:tab w:val="left" w:pos="1050"/>
              </w:tabs>
              <w:contextualSpacing/>
              <w:rPr>
                <w:rFonts w:ascii="Times New Roman" w:hAnsi="Times New Roman" w:cs="Times New Roman"/>
                <w:b/>
                <w:lang w:val="en-US"/>
              </w:rPr>
            </w:pPr>
            <w:r>
              <w:rPr>
                <w:rFonts w:ascii="Times New Roman" w:hAnsi="Times New Roman" w:cs="Times New Roman"/>
                <w:b/>
                <w:lang w:val="en-US"/>
              </w:rPr>
              <w:t>4</w:t>
            </w:r>
          </w:p>
        </w:tc>
        <w:tc>
          <w:tcPr>
            <w:tcW w:w="1503" w:type="dxa"/>
            <w:vAlign w:val="bottom"/>
          </w:tcPr>
          <w:p w:rsidR="00B82517" w:rsidRPr="00B82517" w:rsidRDefault="00B82517" w:rsidP="002A2060">
            <w:pPr>
              <w:jc w:val="center"/>
              <w:rPr>
                <w:rFonts w:ascii="Times New Roman" w:eastAsia="Times New Roman" w:hAnsi="Times New Roman"/>
                <w:b/>
              </w:rPr>
            </w:pPr>
            <w:r w:rsidRPr="00B82517">
              <w:rPr>
                <w:rFonts w:ascii="Times New Roman" w:eastAsia="Times New Roman" w:hAnsi="Times New Roman"/>
                <w:b/>
              </w:rPr>
              <w:t>7 200,00</w:t>
            </w:r>
          </w:p>
        </w:tc>
        <w:tc>
          <w:tcPr>
            <w:tcW w:w="1494" w:type="dxa"/>
          </w:tcPr>
          <w:p w:rsidR="00B82517" w:rsidRPr="00B82517" w:rsidRDefault="00B82517" w:rsidP="00D55B5B">
            <w:pPr>
              <w:tabs>
                <w:tab w:val="left" w:pos="1050"/>
              </w:tabs>
              <w:contextualSpacing/>
              <w:jc w:val="center"/>
              <w:rPr>
                <w:rFonts w:ascii="Times New Roman" w:hAnsi="Times New Roman" w:cs="Times New Roman"/>
                <w:highlight w:val="yellow"/>
              </w:rPr>
            </w:pPr>
            <w:r w:rsidRPr="00B82517">
              <w:rPr>
                <w:rFonts w:ascii="Times New Roman" w:hAnsi="Times New Roman" w:cs="Times New Roman"/>
                <w:highlight w:val="yellow"/>
                <w:lang w:val="en-US"/>
              </w:rPr>
              <w:t>4 408</w:t>
            </w:r>
            <w:r w:rsidRPr="00B82517">
              <w:rPr>
                <w:rFonts w:ascii="Times New Roman" w:hAnsi="Times New Roman" w:cs="Times New Roman"/>
                <w:highlight w:val="yellow"/>
              </w:rPr>
              <w:t>,00</w:t>
            </w:r>
          </w:p>
        </w:tc>
        <w:tc>
          <w:tcPr>
            <w:tcW w:w="1776" w:type="dxa"/>
          </w:tcPr>
          <w:p w:rsidR="00B82517" w:rsidRDefault="00B82517" w:rsidP="00B82517">
            <w:pPr>
              <w:jc w:val="center"/>
            </w:pPr>
            <w:r w:rsidRPr="002D4891">
              <w:rPr>
                <w:rFonts w:ascii="Times New Roman" w:hAnsi="Times New Roman" w:cs="Times New Roman"/>
                <w:lang w:val="kk-KZ"/>
              </w:rPr>
              <w:t>0,00</w:t>
            </w:r>
          </w:p>
        </w:tc>
      </w:tr>
      <w:tr w:rsidR="00B82517" w:rsidTr="00B82517">
        <w:trPr>
          <w:trHeight w:val="514"/>
        </w:trPr>
        <w:tc>
          <w:tcPr>
            <w:tcW w:w="438" w:type="dxa"/>
          </w:tcPr>
          <w:p w:rsidR="00B82517" w:rsidRPr="00B82517" w:rsidRDefault="00B82517" w:rsidP="00D900ED">
            <w:pPr>
              <w:tabs>
                <w:tab w:val="left" w:pos="1050"/>
              </w:tabs>
              <w:contextualSpacing/>
              <w:rPr>
                <w:rFonts w:ascii="Times New Roman" w:hAnsi="Times New Roman" w:cs="Times New Roman"/>
                <w:b/>
                <w:lang w:val="en-US"/>
              </w:rPr>
            </w:pPr>
            <w:r>
              <w:rPr>
                <w:rFonts w:ascii="Times New Roman" w:hAnsi="Times New Roman" w:cs="Times New Roman"/>
                <w:b/>
                <w:lang w:val="en-US"/>
              </w:rPr>
              <w:t>5</w:t>
            </w:r>
          </w:p>
        </w:tc>
        <w:tc>
          <w:tcPr>
            <w:tcW w:w="1503" w:type="dxa"/>
            <w:vAlign w:val="bottom"/>
          </w:tcPr>
          <w:p w:rsidR="00B82517" w:rsidRPr="00B82517" w:rsidRDefault="00B82517" w:rsidP="002A2060">
            <w:pPr>
              <w:jc w:val="center"/>
              <w:rPr>
                <w:rFonts w:ascii="Times New Roman" w:eastAsia="Times New Roman" w:hAnsi="Times New Roman"/>
                <w:b/>
              </w:rPr>
            </w:pPr>
            <w:r w:rsidRPr="00B82517">
              <w:rPr>
                <w:rFonts w:ascii="Times New Roman" w:eastAsia="Times New Roman" w:hAnsi="Times New Roman"/>
                <w:b/>
              </w:rPr>
              <w:t>3 700,0</w:t>
            </w:r>
          </w:p>
        </w:tc>
        <w:tc>
          <w:tcPr>
            <w:tcW w:w="1494" w:type="dxa"/>
          </w:tcPr>
          <w:p w:rsidR="00B82517" w:rsidRPr="00B82517" w:rsidRDefault="00B82517" w:rsidP="00D55B5B">
            <w:pPr>
              <w:tabs>
                <w:tab w:val="left" w:pos="1050"/>
              </w:tabs>
              <w:contextualSpacing/>
              <w:jc w:val="center"/>
              <w:rPr>
                <w:rFonts w:ascii="Times New Roman" w:hAnsi="Times New Roman" w:cs="Times New Roman"/>
                <w:highlight w:val="yellow"/>
                <w:lang w:val="en-US"/>
              </w:rPr>
            </w:pPr>
            <w:r w:rsidRPr="00B82517">
              <w:rPr>
                <w:rFonts w:ascii="Times New Roman" w:hAnsi="Times New Roman" w:cs="Times New Roman"/>
                <w:highlight w:val="yellow"/>
                <w:lang w:val="en-US"/>
              </w:rPr>
              <w:t>2 584</w:t>
            </w:r>
            <w:r w:rsidRPr="00B82517">
              <w:rPr>
                <w:rFonts w:ascii="Times New Roman" w:hAnsi="Times New Roman" w:cs="Times New Roman"/>
                <w:highlight w:val="yellow"/>
              </w:rPr>
              <w:t>,</w:t>
            </w:r>
            <w:r w:rsidRPr="00B82517">
              <w:rPr>
                <w:rFonts w:ascii="Times New Roman" w:hAnsi="Times New Roman" w:cs="Times New Roman"/>
                <w:highlight w:val="yellow"/>
                <w:lang w:val="en-US"/>
              </w:rPr>
              <w:t>00</w:t>
            </w:r>
          </w:p>
        </w:tc>
        <w:tc>
          <w:tcPr>
            <w:tcW w:w="1776" w:type="dxa"/>
          </w:tcPr>
          <w:p w:rsidR="00B82517" w:rsidRDefault="00B82517" w:rsidP="00B82517">
            <w:pPr>
              <w:jc w:val="center"/>
            </w:pPr>
            <w:r w:rsidRPr="002D4891">
              <w:rPr>
                <w:rFonts w:ascii="Times New Roman" w:hAnsi="Times New Roman" w:cs="Times New Roman"/>
                <w:lang w:val="kk-KZ"/>
              </w:rPr>
              <w:t>0,00</w:t>
            </w:r>
          </w:p>
        </w:tc>
      </w:tr>
    </w:tbl>
    <w:p w:rsidR="00DA3174" w:rsidRDefault="00DA3174" w:rsidP="00D900ED">
      <w:pPr>
        <w:tabs>
          <w:tab w:val="left" w:pos="1050"/>
        </w:tabs>
        <w:contextualSpacing/>
        <w:rPr>
          <w:rFonts w:ascii="Times New Roman" w:hAnsi="Times New Roman" w:cs="Times New Roman"/>
          <w:b/>
          <w:lang w:val="kk-KZ"/>
        </w:rPr>
      </w:pPr>
    </w:p>
    <w:p w:rsidR="00D900ED" w:rsidRDefault="00D900ED" w:rsidP="00D900ED">
      <w:pPr>
        <w:tabs>
          <w:tab w:val="left" w:pos="1050"/>
        </w:tabs>
        <w:contextualSpacing/>
        <w:rPr>
          <w:rFonts w:ascii="Times New Roman" w:hAnsi="Times New Roman" w:cs="Times New Roman"/>
          <w:b/>
          <w:lang w:val="kk-KZ"/>
        </w:rPr>
      </w:pPr>
      <w:r>
        <w:rPr>
          <w:rFonts w:ascii="Times New Roman" w:hAnsi="Times New Roman" w:cs="Times New Roman"/>
          <w:b/>
          <w:lang w:val="kk-KZ"/>
        </w:rPr>
        <w:t>На вскрытии присутствовали представители:</w:t>
      </w:r>
      <w:r w:rsidR="00B82517">
        <w:rPr>
          <w:rFonts w:ascii="Times New Roman" w:hAnsi="Times New Roman" w:cs="Times New Roman"/>
          <w:b/>
          <w:lang w:val="kk-KZ"/>
        </w:rPr>
        <w:t xml:space="preserve"> нет</w:t>
      </w:r>
      <w:r>
        <w:rPr>
          <w:rFonts w:ascii="Times New Roman" w:hAnsi="Times New Roman" w:cs="Times New Roman"/>
          <w:b/>
          <w:lang w:val="kk-KZ"/>
        </w:rPr>
        <w:t xml:space="preserve"> </w:t>
      </w:r>
    </w:p>
    <w:p w:rsidR="00503BEC" w:rsidRDefault="00503BEC" w:rsidP="00D900ED">
      <w:pPr>
        <w:tabs>
          <w:tab w:val="left" w:pos="1050"/>
        </w:tabs>
        <w:contextualSpacing/>
        <w:rPr>
          <w:rFonts w:ascii="Times New Roman" w:hAnsi="Times New Roman" w:cs="Times New Roman"/>
          <w:b/>
          <w:lang w:val="kk-KZ"/>
        </w:rPr>
      </w:pPr>
    </w:p>
    <w:p w:rsidR="001E1A25" w:rsidRDefault="00B82517" w:rsidP="00D900ED">
      <w:pPr>
        <w:tabs>
          <w:tab w:val="left" w:pos="1050"/>
        </w:tabs>
        <w:contextualSpacing/>
        <w:rPr>
          <w:rFonts w:ascii="Times New Roman" w:hAnsi="Times New Roman" w:cs="Times New Roman"/>
          <w:b/>
          <w:lang w:val="kk-KZ"/>
        </w:rPr>
      </w:pPr>
      <w:r>
        <w:rPr>
          <w:rFonts w:ascii="Times New Roman" w:hAnsi="Times New Roman" w:cs="Times New Roman"/>
          <w:b/>
          <w:lang w:val="kk-KZ"/>
        </w:rPr>
        <w:t>Заключить договор по лоту №1-2</w:t>
      </w:r>
      <w:r w:rsidRPr="00B82517">
        <w:rPr>
          <w:rFonts w:ascii="Times New Roman" w:hAnsi="Times New Roman" w:cs="Times New Roman"/>
          <w:b/>
          <w:lang w:val="kk-KZ"/>
        </w:rPr>
        <w:t xml:space="preserve">, 4-5 с </w:t>
      </w:r>
      <w:r w:rsidRPr="00B82517">
        <w:rPr>
          <w:rFonts w:ascii="Times New Roman" w:hAnsi="Times New Roman" w:cs="Times New Roman"/>
          <w:b/>
          <w:color w:val="000000"/>
        </w:rPr>
        <w:t>ТОО «</w:t>
      </w:r>
      <w:proofErr w:type="spellStart"/>
      <w:r w:rsidRPr="00B82517">
        <w:rPr>
          <w:rFonts w:ascii="Times New Roman" w:hAnsi="Times New Roman" w:cs="Times New Roman"/>
          <w:b/>
          <w:color w:val="000000"/>
          <w:lang w:val="en-US"/>
        </w:rPr>
        <w:t>IzidaMedLab</w:t>
      </w:r>
      <w:proofErr w:type="spellEnd"/>
      <w:r w:rsidRPr="00B82517">
        <w:rPr>
          <w:rFonts w:ascii="Times New Roman" w:hAnsi="Times New Roman" w:cs="Times New Roman"/>
          <w:b/>
          <w:color w:val="000000"/>
        </w:rPr>
        <w:t>»</w:t>
      </w:r>
      <w:r>
        <w:rPr>
          <w:rFonts w:ascii="Times New Roman" w:hAnsi="Times New Roman" w:cs="Times New Roman"/>
          <w:b/>
          <w:lang w:val="kk-KZ"/>
        </w:rPr>
        <w:t xml:space="preserve"> на сумму </w:t>
      </w:r>
      <w:r w:rsidR="005C4075">
        <w:rPr>
          <w:rFonts w:ascii="Times New Roman" w:hAnsi="Times New Roman" w:cs="Times New Roman"/>
          <w:b/>
          <w:lang w:val="kk-KZ"/>
        </w:rPr>
        <w:t>36 296,00 тенге</w:t>
      </w:r>
    </w:p>
    <w:p w:rsidR="005C4075" w:rsidRDefault="005C4075" w:rsidP="00D900ED">
      <w:pPr>
        <w:tabs>
          <w:tab w:val="left" w:pos="1050"/>
        </w:tabs>
        <w:contextualSpacing/>
        <w:rPr>
          <w:rFonts w:ascii="Times New Roman" w:hAnsi="Times New Roman" w:cs="Times New Roman"/>
          <w:b/>
          <w:lang w:val="kk-KZ"/>
        </w:rPr>
      </w:pPr>
      <w:r>
        <w:rPr>
          <w:rFonts w:ascii="Times New Roman" w:hAnsi="Times New Roman" w:cs="Times New Roman"/>
          <w:b/>
          <w:lang w:val="kk-KZ"/>
        </w:rPr>
        <w:t xml:space="preserve">Заключить договор по лоту №3 с </w:t>
      </w:r>
      <w:r w:rsidRPr="005C4075">
        <w:rPr>
          <w:rFonts w:ascii="Times New Roman" w:hAnsi="Times New Roman" w:cs="Times New Roman"/>
          <w:b/>
          <w:lang w:val="kk-KZ"/>
        </w:rPr>
        <w:t xml:space="preserve">ИП </w:t>
      </w:r>
      <w:r w:rsidRPr="005C4075">
        <w:rPr>
          <w:rFonts w:ascii="Times New Roman" w:hAnsi="Times New Roman" w:cs="Times New Roman"/>
          <w:b/>
          <w:color w:val="000000"/>
        </w:rPr>
        <w:t>«</w:t>
      </w:r>
      <w:proofErr w:type="spellStart"/>
      <w:r w:rsidRPr="005C4075">
        <w:rPr>
          <w:rFonts w:ascii="Times New Roman" w:hAnsi="Times New Roman" w:cs="Times New Roman"/>
          <w:b/>
          <w:color w:val="000000"/>
          <w:lang w:val="en-US"/>
        </w:rPr>
        <w:t>Qazmedtorg</w:t>
      </w:r>
      <w:proofErr w:type="spellEnd"/>
      <w:r w:rsidRPr="005C4075">
        <w:rPr>
          <w:rFonts w:ascii="Times New Roman" w:hAnsi="Times New Roman" w:cs="Times New Roman"/>
          <w:b/>
          <w:color w:val="000000"/>
        </w:rPr>
        <w:t>»</w:t>
      </w:r>
      <w:r>
        <w:rPr>
          <w:rFonts w:ascii="Times New Roman" w:hAnsi="Times New Roman" w:cs="Times New Roman"/>
          <w:b/>
          <w:color w:val="000000"/>
        </w:rPr>
        <w:t xml:space="preserve"> на сумму 182 550,00 тенге</w:t>
      </w:r>
    </w:p>
    <w:p w:rsidR="007E1CCB" w:rsidRPr="00F35C91" w:rsidRDefault="007E1CCB" w:rsidP="00F35C91">
      <w:pPr>
        <w:tabs>
          <w:tab w:val="left" w:pos="1050"/>
        </w:tabs>
        <w:contextualSpacing/>
        <w:jc w:val="center"/>
        <w:rPr>
          <w:rFonts w:ascii="Times New Roman" w:hAnsi="Times New Roman" w:cs="Times New Roman"/>
          <w:b/>
          <w:sz w:val="28"/>
          <w:szCs w:val="28"/>
          <w:lang w:val="kk-KZ"/>
        </w:rPr>
      </w:pPr>
    </w:p>
    <w:sectPr w:rsidR="007E1CCB" w:rsidRPr="00F35C91" w:rsidSect="008C7BD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1EE" w:rsidRDefault="005A01EE" w:rsidP="00692D9D">
      <w:pPr>
        <w:spacing w:after="0" w:line="240" w:lineRule="auto"/>
      </w:pPr>
      <w:r>
        <w:separator/>
      </w:r>
    </w:p>
  </w:endnote>
  <w:endnote w:type="continuationSeparator" w:id="0">
    <w:p w:rsidR="005A01EE" w:rsidRDefault="005A01EE" w:rsidP="00692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1EE" w:rsidRDefault="005A01EE" w:rsidP="00692D9D">
      <w:pPr>
        <w:spacing w:after="0" w:line="240" w:lineRule="auto"/>
      </w:pPr>
      <w:r>
        <w:separator/>
      </w:r>
    </w:p>
  </w:footnote>
  <w:footnote w:type="continuationSeparator" w:id="0">
    <w:p w:rsidR="005A01EE" w:rsidRDefault="005A01EE" w:rsidP="00692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7357A"/>
    <w:multiLevelType w:val="hybridMultilevel"/>
    <w:tmpl w:val="9F448A7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C0765E"/>
    <w:multiLevelType w:val="hybridMultilevel"/>
    <w:tmpl w:val="81F2B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883C9A"/>
    <w:multiLevelType w:val="hybridMultilevel"/>
    <w:tmpl w:val="8A0A3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538A6"/>
    <w:multiLevelType w:val="hybridMultilevel"/>
    <w:tmpl w:val="832A618C"/>
    <w:lvl w:ilvl="0" w:tplc="5574A56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43101"/>
    <w:rsid w:val="0000157A"/>
    <w:rsid w:val="000023B2"/>
    <w:rsid w:val="00012E4C"/>
    <w:rsid w:val="00017D0D"/>
    <w:rsid w:val="0002313C"/>
    <w:rsid w:val="0004368A"/>
    <w:rsid w:val="00046925"/>
    <w:rsid w:val="0004703E"/>
    <w:rsid w:val="00050AC0"/>
    <w:rsid w:val="0005654E"/>
    <w:rsid w:val="00082AA5"/>
    <w:rsid w:val="000846A1"/>
    <w:rsid w:val="00093E90"/>
    <w:rsid w:val="000A64DC"/>
    <w:rsid w:val="000A66F6"/>
    <w:rsid w:val="000B3EF1"/>
    <w:rsid w:val="000B522F"/>
    <w:rsid w:val="000B5E30"/>
    <w:rsid w:val="000C0885"/>
    <w:rsid w:val="000D15B1"/>
    <w:rsid w:val="000D1814"/>
    <w:rsid w:val="000D3985"/>
    <w:rsid w:val="000D4D5F"/>
    <w:rsid w:val="000D4E01"/>
    <w:rsid w:val="000D6223"/>
    <w:rsid w:val="000E0ED7"/>
    <w:rsid w:val="000E5D75"/>
    <w:rsid w:val="000F04C2"/>
    <w:rsid w:val="000F16FD"/>
    <w:rsid w:val="000F31B2"/>
    <w:rsid w:val="000F4316"/>
    <w:rsid w:val="001216FC"/>
    <w:rsid w:val="0012257E"/>
    <w:rsid w:val="0012458E"/>
    <w:rsid w:val="001300D4"/>
    <w:rsid w:val="00130B32"/>
    <w:rsid w:val="0014267A"/>
    <w:rsid w:val="00144AE1"/>
    <w:rsid w:val="001454A6"/>
    <w:rsid w:val="001546D1"/>
    <w:rsid w:val="001728A5"/>
    <w:rsid w:val="00173646"/>
    <w:rsid w:val="00180B44"/>
    <w:rsid w:val="00184FA6"/>
    <w:rsid w:val="001921DA"/>
    <w:rsid w:val="001922CF"/>
    <w:rsid w:val="0019435C"/>
    <w:rsid w:val="00196B73"/>
    <w:rsid w:val="001A3FD5"/>
    <w:rsid w:val="001A6E2C"/>
    <w:rsid w:val="001B0693"/>
    <w:rsid w:val="001B0E95"/>
    <w:rsid w:val="001B30F2"/>
    <w:rsid w:val="001D2920"/>
    <w:rsid w:val="001D4926"/>
    <w:rsid w:val="001D5FA8"/>
    <w:rsid w:val="001D7F25"/>
    <w:rsid w:val="001E1A25"/>
    <w:rsid w:val="001F56A8"/>
    <w:rsid w:val="002022A9"/>
    <w:rsid w:val="0020407B"/>
    <w:rsid w:val="00214B76"/>
    <w:rsid w:val="0021748F"/>
    <w:rsid w:val="00220E23"/>
    <w:rsid w:val="00223B2F"/>
    <w:rsid w:val="00224321"/>
    <w:rsid w:val="00233FA8"/>
    <w:rsid w:val="00236D4B"/>
    <w:rsid w:val="0024125C"/>
    <w:rsid w:val="00243503"/>
    <w:rsid w:val="00244323"/>
    <w:rsid w:val="00245966"/>
    <w:rsid w:val="00246E76"/>
    <w:rsid w:val="00252BC2"/>
    <w:rsid w:val="00264199"/>
    <w:rsid w:val="00266D45"/>
    <w:rsid w:val="00266F43"/>
    <w:rsid w:val="00273359"/>
    <w:rsid w:val="00273B48"/>
    <w:rsid w:val="00274CE8"/>
    <w:rsid w:val="00282CBA"/>
    <w:rsid w:val="00285F0A"/>
    <w:rsid w:val="002968D5"/>
    <w:rsid w:val="002B0887"/>
    <w:rsid w:val="002B2280"/>
    <w:rsid w:val="002B4706"/>
    <w:rsid w:val="002D7521"/>
    <w:rsid w:val="002E3C89"/>
    <w:rsid w:val="002E57C4"/>
    <w:rsid w:val="002F46CB"/>
    <w:rsid w:val="003005E8"/>
    <w:rsid w:val="003068DF"/>
    <w:rsid w:val="00310EDB"/>
    <w:rsid w:val="0031204D"/>
    <w:rsid w:val="00315DBF"/>
    <w:rsid w:val="00324FFA"/>
    <w:rsid w:val="00331EE9"/>
    <w:rsid w:val="00335838"/>
    <w:rsid w:val="00336E3D"/>
    <w:rsid w:val="003401CE"/>
    <w:rsid w:val="0034151E"/>
    <w:rsid w:val="00341F94"/>
    <w:rsid w:val="0034709A"/>
    <w:rsid w:val="00347D12"/>
    <w:rsid w:val="00361EC5"/>
    <w:rsid w:val="00382750"/>
    <w:rsid w:val="00383D54"/>
    <w:rsid w:val="0039052F"/>
    <w:rsid w:val="00390C25"/>
    <w:rsid w:val="00390E52"/>
    <w:rsid w:val="003A7D26"/>
    <w:rsid w:val="003B4388"/>
    <w:rsid w:val="003C0EC0"/>
    <w:rsid w:val="003C6EDA"/>
    <w:rsid w:val="003D064F"/>
    <w:rsid w:val="003E0849"/>
    <w:rsid w:val="003E2B26"/>
    <w:rsid w:val="003E5603"/>
    <w:rsid w:val="004014FC"/>
    <w:rsid w:val="00410D7C"/>
    <w:rsid w:val="00414F4B"/>
    <w:rsid w:val="00415111"/>
    <w:rsid w:val="00415219"/>
    <w:rsid w:val="0042642B"/>
    <w:rsid w:val="00426DF1"/>
    <w:rsid w:val="00430449"/>
    <w:rsid w:val="00433D63"/>
    <w:rsid w:val="00456229"/>
    <w:rsid w:val="00456D4D"/>
    <w:rsid w:val="0045768B"/>
    <w:rsid w:val="00461FF3"/>
    <w:rsid w:val="00464F78"/>
    <w:rsid w:val="0047353C"/>
    <w:rsid w:val="00475AF3"/>
    <w:rsid w:val="00477314"/>
    <w:rsid w:val="0048140F"/>
    <w:rsid w:val="004869AA"/>
    <w:rsid w:val="004A059C"/>
    <w:rsid w:val="004A1D5E"/>
    <w:rsid w:val="004A7018"/>
    <w:rsid w:val="004A78A4"/>
    <w:rsid w:val="004B5299"/>
    <w:rsid w:val="004D4A05"/>
    <w:rsid w:val="004D6041"/>
    <w:rsid w:val="004E0023"/>
    <w:rsid w:val="004E5359"/>
    <w:rsid w:val="005015C2"/>
    <w:rsid w:val="00503BEC"/>
    <w:rsid w:val="00524154"/>
    <w:rsid w:val="00526080"/>
    <w:rsid w:val="005317B0"/>
    <w:rsid w:val="00537153"/>
    <w:rsid w:val="005439E1"/>
    <w:rsid w:val="00552DFB"/>
    <w:rsid w:val="00556A3F"/>
    <w:rsid w:val="005638E0"/>
    <w:rsid w:val="00563F9D"/>
    <w:rsid w:val="00576D13"/>
    <w:rsid w:val="00582749"/>
    <w:rsid w:val="00596F53"/>
    <w:rsid w:val="005A01EE"/>
    <w:rsid w:val="005A0A9A"/>
    <w:rsid w:val="005A11F7"/>
    <w:rsid w:val="005A3CAE"/>
    <w:rsid w:val="005A3E7F"/>
    <w:rsid w:val="005C4075"/>
    <w:rsid w:val="005C696C"/>
    <w:rsid w:val="005C73A5"/>
    <w:rsid w:val="005D2F3E"/>
    <w:rsid w:val="005E0D01"/>
    <w:rsid w:val="005E44F2"/>
    <w:rsid w:val="005E59E8"/>
    <w:rsid w:val="006021D1"/>
    <w:rsid w:val="00607502"/>
    <w:rsid w:val="00620D70"/>
    <w:rsid w:val="0062636F"/>
    <w:rsid w:val="00640C42"/>
    <w:rsid w:val="00641EF6"/>
    <w:rsid w:val="006425A4"/>
    <w:rsid w:val="00644C07"/>
    <w:rsid w:val="006450F0"/>
    <w:rsid w:val="0064532D"/>
    <w:rsid w:val="00646977"/>
    <w:rsid w:val="0065126F"/>
    <w:rsid w:val="006626DF"/>
    <w:rsid w:val="00666488"/>
    <w:rsid w:val="00666AFD"/>
    <w:rsid w:val="00670C14"/>
    <w:rsid w:val="00673602"/>
    <w:rsid w:val="00676E2D"/>
    <w:rsid w:val="0068050B"/>
    <w:rsid w:val="00683ECE"/>
    <w:rsid w:val="00692BBE"/>
    <w:rsid w:val="00692D9D"/>
    <w:rsid w:val="00692F59"/>
    <w:rsid w:val="00694C8D"/>
    <w:rsid w:val="00695C1D"/>
    <w:rsid w:val="006A318B"/>
    <w:rsid w:val="006A43A6"/>
    <w:rsid w:val="006B52B9"/>
    <w:rsid w:val="006B59D1"/>
    <w:rsid w:val="006B6358"/>
    <w:rsid w:val="006C46F0"/>
    <w:rsid w:val="006C5785"/>
    <w:rsid w:val="006E3497"/>
    <w:rsid w:val="006F02C1"/>
    <w:rsid w:val="006F248F"/>
    <w:rsid w:val="00700404"/>
    <w:rsid w:val="00705145"/>
    <w:rsid w:val="00705481"/>
    <w:rsid w:val="00706598"/>
    <w:rsid w:val="007078A7"/>
    <w:rsid w:val="00710A96"/>
    <w:rsid w:val="0071138C"/>
    <w:rsid w:val="00724642"/>
    <w:rsid w:val="00727010"/>
    <w:rsid w:val="007325B2"/>
    <w:rsid w:val="007353F6"/>
    <w:rsid w:val="0074210F"/>
    <w:rsid w:val="00742D65"/>
    <w:rsid w:val="00744E24"/>
    <w:rsid w:val="00761749"/>
    <w:rsid w:val="00766B93"/>
    <w:rsid w:val="00777080"/>
    <w:rsid w:val="00777B8D"/>
    <w:rsid w:val="00782150"/>
    <w:rsid w:val="00783A39"/>
    <w:rsid w:val="00787569"/>
    <w:rsid w:val="00787A03"/>
    <w:rsid w:val="00791E54"/>
    <w:rsid w:val="00795EC3"/>
    <w:rsid w:val="007B1D76"/>
    <w:rsid w:val="007B6542"/>
    <w:rsid w:val="007C0B93"/>
    <w:rsid w:val="007C1E15"/>
    <w:rsid w:val="007C3C1F"/>
    <w:rsid w:val="007C431D"/>
    <w:rsid w:val="007C6CFB"/>
    <w:rsid w:val="007D359A"/>
    <w:rsid w:val="007D787A"/>
    <w:rsid w:val="007E1CCB"/>
    <w:rsid w:val="007F2935"/>
    <w:rsid w:val="007F6148"/>
    <w:rsid w:val="008006C9"/>
    <w:rsid w:val="008041E3"/>
    <w:rsid w:val="008058DB"/>
    <w:rsid w:val="00805DF3"/>
    <w:rsid w:val="008067EC"/>
    <w:rsid w:val="0081065F"/>
    <w:rsid w:val="00817170"/>
    <w:rsid w:val="00817B44"/>
    <w:rsid w:val="00820975"/>
    <w:rsid w:val="00832A85"/>
    <w:rsid w:val="0083344D"/>
    <w:rsid w:val="00833864"/>
    <w:rsid w:val="00837F67"/>
    <w:rsid w:val="008402F3"/>
    <w:rsid w:val="00844296"/>
    <w:rsid w:val="00845165"/>
    <w:rsid w:val="00851905"/>
    <w:rsid w:val="00860AAE"/>
    <w:rsid w:val="00860CEC"/>
    <w:rsid w:val="008613C7"/>
    <w:rsid w:val="008724B3"/>
    <w:rsid w:val="00882F8D"/>
    <w:rsid w:val="008871B5"/>
    <w:rsid w:val="00895CBA"/>
    <w:rsid w:val="008A726B"/>
    <w:rsid w:val="008A77A8"/>
    <w:rsid w:val="008A7D27"/>
    <w:rsid w:val="008B6828"/>
    <w:rsid w:val="008C185F"/>
    <w:rsid w:val="008C7BD5"/>
    <w:rsid w:val="008D36AF"/>
    <w:rsid w:val="008D45A4"/>
    <w:rsid w:val="008E204D"/>
    <w:rsid w:val="008F0344"/>
    <w:rsid w:val="008F201A"/>
    <w:rsid w:val="0090577E"/>
    <w:rsid w:val="00920572"/>
    <w:rsid w:val="00921237"/>
    <w:rsid w:val="009223AD"/>
    <w:rsid w:val="009224F3"/>
    <w:rsid w:val="0092382A"/>
    <w:rsid w:val="00933885"/>
    <w:rsid w:val="0093506E"/>
    <w:rsid w:val="00935650"/>
    <w:rsid w:val="0095190F"/>
    <w:rsid w:val="009529EA"/>
    <w:rsid w:val="009603D9"/>
    <w:rsid w:val="00963345"/>
    <w:rsid w:val="009671F3"/>
    <w:rsid w:val="00976219"/>
    <w:rsid w:val="009910C2"/>
    <w:rsid w:val="009A7B79"/>
    <w:rsid w:val="009B3FF2"/>
    <w:rsid w:val="009B408E"/>
    <w:rsid w:val="009D4B4E"/>
    <w:rsid w:val="009E3328"/>
    <w:rsid w:val="009F1E23"/>
    <w:rsid w:val="009F1E61"/>
    <w:rsid w:val="009F5365"/>
    <w:rsid w:val="009F5C09"/>
    <w:rsid w:val="009F63D7"/>
    <w:rsid w:val="009F72CD"/>
    <w:rsid w:val="00A0198A"/>
    <w:rsid w:val="00A217B4"/>
    <w:rsid w:val="00A25C9C"/>
    <w:rsid w:val="00A31634"/>
    <w:rsid w:val="00A3756F"/>
    <w:rsid w:val="00A37ACD"/>
    <w:rsid w:val="00A46048"/>
    <w:rsid w:val="00A51CE6"/>
    <w:rsid w:val="00A72AD0"/>
    <w:rsid w:val="00A773E0"/>
    <w:rsid w:val="00A83A44"/>
    <w:rsid w:val="00A84112"/>
    <w:rsid w:val="00A87640"/>
    <w:rsid w:val="00AA3DB1"/>
    <w:rsid w:val="00AA55A1"/>
    <w:rsid w:val="00AA7C1C"/>
    <w:rsid w:val="00AB2F7A"/>
    <w:rsid w:val="00AC12E1"/>
    <w:rsid w:val="00AC761E"/>
    <w:rsid w:val="00AD0D59"/>
    <w:rsid w:val="00AD34EB"/>
    <w:rsid w:val="00AD7133"/>
    <w:rsid w:val="00AF3379"/>
    <w:rsid w:val="00AF5992"/>
    <w:rsid w:val="00B011C8"/>
    <w:rsid w:val="00B07235"/>
    <w:rsid w:val="00B14D86"/>
    <w:rsid w:val="00B1550A"/>
    <w:rsid w:val="00B1708E"/>
    <w:rsid w:val="00B226F8"/>
    <w:rsid w:val="00B2692E"/>
    <w:rsid w:val="00B35924"/>
    <w:rsid w:val="00B4228F"/>
    <w:rsid w:val="00B4251A"/>
    <w:rsid w:val="00B46799"/>
    <w:rsid w:val="00B67615"/>
    <w:rsid w:val="00B73F4F"/>
    <w:rsid w:val="00B805F4"/>
    <w:rsid w:val="00B82517"/>
    <w:rsid w:val="00B829E3"/>
    <w:rsid w:val="00B83411"/>
    <w:rsid w:val="00B8420E"/>
    <w:rsid w:val="00B92022"/>
    <w:rsid w:val="00BA6018"/>
    <w:rsid w:val="00BA78C6"/>
    <w:rsid w:val="00BB1BDA"/>
    <w:rsid w:val="00BB62CA"/>
    <w:rsid w:val="00BB7CEF"/>
    <w:rsid w:val="00BC0B00"/>
    <w:rsid w:val="00BD0BC0"/>
    <w:rsid w:val="00BD2312"/>
    <w:rsid w:val="00BD5C18"/>
    <w:rsid w:val="00BE1B12"/>
    <w:rsid w:val="00BE22BE"/>
    <w:rsid w:val="00BE2BB0"/>
    <w:rsid w:val="00BF40B4"/>
    <w:rsid w:val="00C03099"/>
    <w:rsid w:val="00C12DEA"/>
    <w:rsid w:val="00C169E0"/>
    <w:rsid w:val="00C17510"/>
    <w:rsid w:val="00C2210D"/>
    <w:rsid w:val="00C25841"/>
    <w:rsid w:val="00C25D51"/>
    <w:rsid w:val="00C3489C"/>
    <w:rsid w:val="00C34AC5"/>
    <w:rsid w:val="00C34B88"/>
    <w:rsid w:val="00C4190F"/>
    <w:rsid w:val="00C54194"/>
    <w:rsid w:val="00C567D2"/>
    <w:rsid w:val="00C56D2C"/>
    <w:rsid w:val="00C750B1"/>
    <w:rsid w:val="00C80515"/>
    <w:rsid w:val="00C85539"/>
    <w:rsid w:val="00C86758"/>
    <w:rsid w:val="00C90A13"/>
    <w:rsid w:val="00CA1AC7"/>
    <w:rsid w:val="00CA3894"/>
    <w:rsid w:val="00CB0EB3"/>
    <w:rsid w:val="00CB1A30"/>
    <w:rsid w:val="00CB416F"/>
    <w:rsid w:val="00CB6AA1"/>
    <w:rsid w:val="00CC012F"/>
    <w:rsid w:val="00CC1042"/>
    <w:rsid w:val="00CC2AA0"/>
    <w:rsid w:val="00CC643F"/>
    <w:rsid w:val="00CE4C40"/>
    <w:rsid w:val="00CE503D"/>
    <w:rsid w:val="00CE59CB"/>
    <w:rsid w:val="00CE698E"/>
    <w:rsid w:val="00CF0C5A"/>
    <w:rsid w:val="00CF3822"/>
    <w:rsid w:val="00D01E8F"/>
    <w:rsid w:val="00D23DB6"/>
    <w:rsid w:val="00D2742D"/>
    <w:rsid w:val="00D32B91"/>
    <w:rsid w:val="00D3314C"/>
    <w:rsid w:val="00D3403C"/>
    <w:rsid w:val="00D41F47"/>
    <w:rsid w:val="00D42D98"/>
    <w:rsid w:val="00D47FE3"/>
    <w:rsid w:val="00D54607"/>
    <w:rsid w:val="00D55B5B"/>
    <w:rsid w:val="00D601E8"/>
    <w:rsid w:val="00D6343E"/>
    <w:rsid w:val="00D721D4"/>
    <w:rsid w:val="00D760B5"/>
    <w:rsid w:val="00D77A8E"/>
    <w:rsid w:val="00D872E4"/>
    <w:rsid w:val="00D900ED"/>
    <w:rsid w:val="00D97A87"/>
    <w:rsid w:val="00DA3174"/>
    <w:rsid w:val="00DC2B31"/>
    <w:rsid w:val="00DC6669"/>
    <w:rsid w:val="00DD00B6"/>
    <w:rsid w:val="00DD1BC4"/>
    <w:rsid w:val="00DD4D3E"/>
    <w:rsid w:val="00DD5382"/>
    <w:rsid w:val="00DE06A5"/>
    <w:rsid w:val="00DE2308"/>
    <w:rsid w:val="00DE53B4"/>
    <w:rsid w:val="00DE62C5"/>
    <w:rsid w:val="00DF455A"/>
    <w:rsid w:val="00DF4720"/>
    <w:rsid w:val="00E04831"/>
    <w:rsid w:val="00E076E1"/>
    <w:rsid w:val="00E13550"/>
    <w:rsid w:val="00E1770F"/>
    <w:rsid w:val="00E40539"/>
    <w:rsid w:val="00E43101"/>
    <w:rsid w:val="00E52964"/>
    <w:rsid w:val="00E66D28"/>
    <w:rsid w:val="00E66D8A"/>
    <w:rsid w:val="00E70431"/>
    <w:rsid w:val="00E72279"/>
    <w:rsid w:val="00E843FF"/>
    <w:rsid w:val="00E84857"/>
    <w:rsid w:val="00E87E75"/>
    <w:rsid w:val="00E9002D"/>
    <w:rsid w:val="00EB3877"/>
    <w:rsid w:val="00EC0475"/>
    <w:rsid w:val="00EC66C6"/>
    <w:rsid w:val="00EC72D4"/>
    <w:rsid w:val="00ED0AFD"/>
    <w:rsid w:val="00EE04CA"/>
    <w:rsid w:val="00EE4FB1"/>
    <w:rsid w:val="00EE65FD"/>
    <w:rsid w:val="00EE7CE8"/>
    <w:rsid w:val="00EF2586"/>
    <w:rsid w:val="00EF5EB2"/>
    <w:rsid w:val="00EF7150"/>
    <w:rsid w:val="00EF7281"/>
    <w:rsid w:val="00F14976"/>
    <w:rsid w:val="00F176EA"/>
    <w:rsid w:val="00F17F2D"/>
    <w:rsid w:val="00F24DF0"/>
    <w:rsid w:val="00F2760F"/>
    <w:rsid w:val="00F35C91"/>
    <w:rsid w:val="00F43B53"/>
    <w:rsid w:val="00F43E2E"/>
    <w:rsid w:val="00F4447A"/>
    <w:rsid w:val="00F54989"/>
    <w:rsid w:val="00F61673"/>
    <w:rsid w:val="00F618AE"/>
    <w:rsid w:val="00F70CBC"/>
    <w:rsid w:val="00F7259B"/>
    <w:rsid w:val="00F7347D"/>
    <w:rsid w:val="00F74F0F"/>
    <w:rsid w:val="00F817F3"/>
    <w:rsid w:val="00F83A6E"/>
    <w:rsid w:val="00F84C8D"/>
    <w:rsid w:val="00F90906"/>
    <w:rsid w:val="00F94672"/>
    <w:rsid w:val="00FA6B73"/>
    <w:rsid w:val="00FB26E6"/>
    <w:rsid w:val="00FC75CA"/>
    <w:rsid w:val="00FD0F48"/>
    <w:rsid w:val="00FD67CB"/>
    <w:rsid w:val="00FE18E0"/>
    <w:rsid w:val="00FE3643"/>
    <w:rsid w:val="00FF14FE"/>
    <w:rsid w:val="00FF6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7B"/>
  </w:style>
  <w:style w:type="paragraph" w:styleId="3">
    <w:name w:val="heading 3"/>
    <w:basedOn w:val="a"/>
    <w:next w:val="a"/>
    <w:link w:val="30"/>
    <w:uiPriority w:val="9"/>
    <w:semiHidden/>
    <w:unhideWhenUsed/>
    <w:qFormat/>
    <w:rsid w:val="00EE7CE8"/>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4310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43101"/>
    <w:rPr>
      <w:rFonts w:ascii="Times New Roman" w:eastAsia="Times New Roman" w:hAnsi="Times New Roman" w:cs="Times New Roman"/>
      <w:sz w:val="24"/>
      <w:szCs w:val="24"/>
    </w:rPr>
  </w:style>
  <w:style w:type="paragraph" w:styleId="a5">
    <w:name w:val="No Spacing"/>
    <w:link w:val="a6"/>
    <w:uiPriority w:val="1"/>
    <w:qFormat/>
    <w:rsid w:val="00E43101"/>
    <w:pPr>
      <w:spacing w:after="0" w:line="240" w:lineRule="auto"/>
    </w:pPr>
    <w:rPr>
      <w:rFonts w:ascii="Calibri" w:eastAsia="Calibri" w:hAnsi="Calibri" w:cs="Times New Roman"/>
      <w:lang w:eastAsia="en-US"/>
    </w:rPr>
  </w:style>
  <w:style w:type="paragraph" w:styleId="a7">
    <w:name w:val="Normal (Web)"/>
    <w:basedOn w:val="a"/>
    <w:uiPriority w:val="99"/>
    <w:unhideWhenUsed/>
    <w:rsid w:val="008C7BD5"/>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050A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31204D"/>
    <w:pPr>
      <w:ind w:left="720"/>
      <w:contextualSpacing/>
    </w:pPr>
    <w:rPr>
      <w:rFonts w:ascii="Calibri" w:eastAsia="Calibri" w:hAnsi="Calibri" w:cs="Times New Roman"/>
      <w:lang w:eastAsia="en-US"/>
    </w:rPr>
  </w:style>
  <w:style w:type="paragraph" w:styleId="HTML">
    <w:name w:val="HTML Preformatted"/>
    <w:basedOn w:val="a"/>
    <w:link w:val="HTML0"/>
    <w:uiPriority w:val="99"/>
    <w:unhideWhenUsed/>
    <w:rsid w:val="00692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92D9D"/>
    <w:rPr>
      <w:rFonts w:ascii="Courier New" w:eastAsia="Times New Roman" w:hAnsi="Courier New" w:cs="Times New Roman"/>
      <w:sz w:val="20"/>
      <w:szCs w:val="20"/>
    </w:rPr>
  </w:style>
  <w:style w:type="paragraph" w:styleId="aa">
    <w:name w:val="endnote text"/>
    <w:basedOn w:val="a"/>
    <w:link w:val="ab"/>
    <w:uiPriority w:val="99"/>
    <w:semiHidden/>
    <w:unhideWhenUsed/>
    <w:rsid w:val="00692D9D"/>
    <w:pPr>
      <w:spacing w:after="0" w:line="240" w:lineRule="auto"/>
    </w:pPr>
    <w:rPr>
      <w:sz w:val="20"/>
      <w:szCs w:val="20"/>
    </w:rPr>
  </w:style>
  <w:style w:type="character" w:customStyle="1" w:styleId="ab">
    <w:name w:val="Текст концевой сноски Знак"/>
    <w:basedOn w:val="a0"/>
    <w:link w:val="aa"/>
    <w:uiPriority w:val="99"/>
    <w:semiHidden/>
    <w:rsid w:val="00692D9D"/>
    <w:rPr>
      <w:sz w:val="20"/>
      <w:szCs w:val="20"/>
    </w:rPr>
  </w:style>
  <w:style w:type="character" w:styleId="ac">
    <w:name w:val="endnote reference"/>
    <w:basedOn w:val="a0"/>
    <w:uiPriority w:val="99"/>
    <w:semiHidden/>
    <w:unhideWhenUsed/>
    <w:rsid w:val="00692D9D"/>
    <w:rPr>
      <w:vertAlign w:val="superscript"/>
    </w:rPr>
  </w:style>
  <w:style w:type="character" w:customStyle="1" w:styleId="layoutlayoutsizemlayouttype2panelayoutvertical-fitlayoutletter">
    <w:name w:val="layout layout_size_m layout_type_2pane layout_vertical-fit layout_letter"/>
    <w:basedOn w:val="a0"/>
    <w:rsid w:val="00EF7281"/>
  </w:style>
  <w:style w:type="character" w:customStyle="1" w:styleId="a6">
    <w:name w:val="Без интервала Знак"/>
    <w:link w:val="a5"/>
    <w:uiPriority w:val="1"/>
    <w:locked/>
    <w:rsid w:val="00CE4C40"/>
    <w:rPr>
      <w:rFonts w:ascii="Calibri" w:eastAsia="Calibri" w:hAnsi="Calibri" w:cs="Times New Roman"/>
      <w:lang w:eastAsia="en-US"/>
    </w:rPr>
  </w:style>
  <w:style w:type="paragraph" w:customStyle="1" w:styleId="Default">
    <w:name w:val="Default"/>
    <w:rsid w:val="007C0B93"/>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TableParagraph">
    <w:name w:val="Table Paragraph"/>
    <w:basedOn w:val="a"/>
    <w:uiPriority w:val="1"/>
    <w:qFormat/>
    <w:rsid w:val="007C0B9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30">
    <w:name w:val="Заголовок 3 Знак"/>
    <w:basedOn w:val="a0"/>
    <w:link w:val="3"/>
    <w:uiPriority w:val="9"/>
    <w:semiHidden/>
    <w:rsid w:val="00EE7CE8"/>
    <w:rPr>
      <w:rFonts w:ascii="Cambria" w:eastAsia="Times New Roman" w:hAnsi="Cambria" w:cs="Times New Roman"/>
      <w:b/>
      <w:bCs/>
      <w:sz w:val="26"/>
      <w:szCs w:val="26"/>
      <w:lang w:eastAsia="en-US"/>
    </w:rPr>
  </w:style>
  <w:style w:type="character" w:customStyle="1" w:styleId="s0">
    <w:name w:val="s0"/>
    <w:rsid w:val="00477314"/>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divs>
    <w:div w:id="2975028">
      <w:bodyDiv w:val="1"/>
      <w:marLeft w:val="0"/>
      <w:marRight w:val="0"/>
      <w:marTop w:val="0"/>
      <w:marBottom w:val="0"/>
      <w:divBdr>
        <w:top w:val="none" w:sz="0" w:space="0" w:color="auto"/>
        <w:left w:val="none" w:sz="0" w:space="0" w:color="auto"/>
        <w:bottom w:val="none" w:sz="0" w:space="0" w:color="auto"/>
        <w:right w:val="none" w:sz="0" w:space="0" w:color="auto"/>
      </w:divBdr>
    </w:div>
    <w:div w:id="219903104">
      <w:bodyDiv w:val="1"/>
      <w:marLeft w:val="0"/>
      <w:marRight w:val="0"/>
      <w:marTop w:val="0"/>
      <w:marBottom w:val="0"/>
      <w:divBdr>
        <w:top w:val="none" w:sz="0" w:space="0" w:color="auto"/>
        <w:left w:val="none" w:sz="0" w:space="0" w:color="auto"/>
        <w:bottom w:val="none" w:sz="0" w:space="0" w:color="auto"/>
        <w:right w:val="none" w:sz="0" w:space="0" w:color="auto"/>
      </w:divBdr>
    </w:div>
    <w:div w:id="634219973">
      <w:bodyDiv w:val="1"/>
      <w:marLeft w:val="0"/>
      <w:marRight w:val="0"/>
      <w:marTop w:val="0"/>
      <w:marBottom w:val="0"/>
      <w:divBdr>
        <w:top w:val="none" w:sz="0" w:space="0" w:color="auto"/>
        <w:left w:val="none" w:sz="0" w:space="0" w:color="auto"/>
        <w:bottom w:val="none" w:sz="0" w:space="0" w:color="auto"/>
        <w:right w:val="none" w:sz="0" w:space="0" w:color="auto"/>
      </w:divBdr>
    </w:div>
    <w:div w:id="1208370958">
      <w:bodyDiv w:val="1"/>
      <w:marLeft w:val="0"/>
      <w:marRight w:val="0"/>
      <w:marTop w:val="0"/>
      <w:marBottom w:val="0"/>
      <w:divBdr>
        <w:top w:val="none" w:sz="0" w:space="0" w:color="auto"/>
        <w:left w:val="none" w:sz="0" w:space="0" w:color="auto"/>
        <w:bottom w:val="none" w:sz="0" w:space="0" w:color="auto"/>
        <w:right w:val="none" w:sz="0" w:space="0" w:color="auto"/>
      </w:divBdr>
    </w:div>
    <w:div w:id="20290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3D4B2-C43D-40D9-856A-B049F6EE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89</cp:revision>
  <cp:lastPrinted>2024-03-03T17:28:00Z</cp:lastPrinted>
  <dcterms:created xsi:type="dcterms:W3CDTF">2022-09-05T07:01:00Z</dcterms:created>
  <dcterms:modified xsi:type="dcterms:W3CDTF">2024-03-03T17:28:00Z</dcterms:modified>
</cp:coreProperties>
</file>